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7E7FA9" w14:textId="11E979CE" w:rsidR="009A02EC" w:rsidRDefault="009A02EC" w:rsidP="009A02EC">
      <w:pPr>
        <w:pStyle w:val="Header"/>
        <w:tabs>
          <w:tab w:val="right" w:pos="9639"/>
        </w:tabs>
        <w:rPr>
          <w:noProof w:val="0"/>
          <w:sz w:val="24"/>
        </w:rPr>
      </w:pPr>
      <w:r>
        <w:rPr>
          <w:noProof w:val="0"/>
          <w:sz w:val="24"/>
        </w:rPr>
        <w:t>3GPP TSG-RAN WG</w:t>
      </w:r>
      <w:r w:rsidR="00992C05">
        <w:rPr>
          <w:noProof w:val="0"/>
          <w:sz w:val="24"/>
        </w:rPr>
        <w:t>2</w:t>
      </w:r>
      <w:r>
        <w:rPr>
          <w:noProof w:val="0"/>
          <w:sz w:val="24"/>
        </w:rPr>
        <w:t xml:space="preserve"> Meeting #</w:t>
      </w:r>
      <w:r w:rsidR="00992C05">
        <w:rPr>
          <w:noProof w:val="0"/>
          <w:sz w:val="24"/>
        </w:rPr>
        <w:t>12</w:t>
      </w:r>
      <w:r w:rsidR="003E55B0">
        <w:rPr>
          <w:noProof w:val="0"/>
          <w:sz w:val="24"/>
        </w:rPr>
        <w:t>9</w:t>
      </w:r>
      <w:r>
        <w:rPr>
          <w:noProof w:val="0"/>
          <w:sz w:val="24"/>
        </w:rPr>
        <w:tab/>
      </w:r>
      <w:r w:rsidR="001D53C5" w:rsidRPr="001D53C5">
        <w:rPr>
          <w:bCs/>
          <w:i/>
          <w:noProof w:val="0"/>
          <w:sz w:val="24"/>
          <w:szCs w:val="18"/>
        </w:rPr>
        <w:t>R2-2500448</w:t>
      </w:r>
    </w:p>
    <w:p w14:paraId="22F431E4" w14:textId="0069D9D3" w:rsidR="002E2FAF" w:rsidRDefault="003E55B0">
      <w:pPr>
        <w:pStyle w:val="Header"/>
        <w:tabs>
          <w:tab w:val="right" w:pos="10206"/>
        </w:tabs>
        <w:rPr>
          <w:noProof w:val="0"/>
          <w:sz w:val="24"/>
        </w:rPr>
      </w:pPr>
      <w:r>
        <w:rPr>
          <w:noProof w:val="0"/>
          <w:sz w:val="24"/>
        </w:rPr>
        <w:t>Athens</w:t>
      </w:r>
      <w:r w:rsidR="004B25BD" w:rsidRPr="004B25BD">
        <w:rPr>
          <w:noProof w:val="0"/>
          <w:sz w:val="24"/>
        </w:rPr>
        <w:t xml:space="preserve">, </w:t>
      </w:r>
      <w:r>
        <w:rPr>
          <w:noProof w:val="0"/>
          <w:sz w:val="24"/>
        </w:rPr>
        <w:t>Greece</w:t>
      </w:r>
      <w:r w:rsidR="004B25BD" w:rsidRPr="004B25BD">
        <w:rPr>
          <w:noProof w:val="0"/>
          <w:sz w:val="24"/>
        </w:rPr>
        <w:t xml:space="preserve">, </w:t>
      </w:r>
      <w:r>
        <w:rPr>
          <w:noProof w:val="0"/>
          <w:sz w:val="24"/>
        </w:rPr>
        <w:t>Feb</w:t>
      </w:r>
      <w:r w:rsidR="004B25BD" w:rsidRPr="004B25BD">
        <w:rPr>
          <w:noProof w:val="0"/>
          <w:sz w:val="24"/>
        </w:rPr>
        <w:t xml:space="preserve"> </w:t>
      </w:r>
      <w:r w:rsidR="00D33A60">
        <w:rPr>
          <w:noProof w:val="0"/>
          <w:sz w:val="24"/>
        </w:rPr>
        <w:t>1</w:t>
      </w:r>
      <w:r w:rsidR="00CA6C86">
        <w:rPr>
          <w:noProof w:val="0"/>
          <w:sz w:val="24"/>
        </w:rPr>
        <w:t>7</w:t>
      </w:r>
      <w:r w:rsidR="00D33A60" w:rsidRPr="00D33A60">
        <w:rPr>
          <w:noProof w:val="0"/>
          <w:sz w:val="24"/>
          <w:vertAlign w:val="superscript"/>
        </w:rPr>
        <w:t>th</w:t>
      </w:r>
      <w:r w:rsidR="004B25BD" w:rsidRPr="004B25BD">
        <w:rPr>
          <w:noProof w:val="0"/>
          <w:sz w:val="24"/>
        </w:rPr>
        <w:t xml:space="preserve"> – </w:t>
      </w:r>
      <w:r w:rsidR="004B2D84">
        <w:rPr>
          <w:noProof w:val="0"/>
          <w:sz w:val="24"/>
        </w:rPr>
        <w:t>21</w:t>
      </w:r>
      <w:r w:rsidR="004B2D84" w:rsidRPr="00E61938">
        <w:rPr>
          <w:noProof w:val="0"/>
          <w:sz w:val="24"/>
          <w:vertAlign w:val="superscript"/>
        </w:rPr>
        <w:t>st</w:t>
      </w:r>
      <w:r w:rsidR="004B25BD" w:rsidRPr="004B25BD">
        <w:rPr>
          <w:noProof w:val="0"/>
          <w:sz w:val="24"/>
        </w:rPr>
        <w:t xml:space="preserve">, </w:t>
      </w:r>
      <w:r w:rsidR="00CA6C86">
        <w:rPr>
          <w:noProof w:val="0"/>
          <w:sz w:val="24"/>
        </w:rPr>
        <w:t>2025</w:t>
      </w:r>
    </w:p>
    <w:p w14:paraId="0D2AB3D9" w14:textId="77777777" w:rsidR="002E2FAF" w:rsidRDefault="002E2FAF">
      <w:pPr>
        <w:pStyle w:val="RecCCITT"/>
        <w:keepNext w:val="0"/>
        <w:keepLines w:val="0"/>
        <w:rPr>
          <w:rFonts w:ascii="Arial" w:hAnsi="Arial"/>
        </w:rPr>
      </w:pPr>
    </w:p>
    <w:p w14:paraId="6A54947A" w14:textId="09B6455D" w:rsidR="003A294C" w:rsidRPr="00312453" w:rsidRDefault="003A294C" w:rsidP="003A294C">
      <w:pPr>
        <w:tabs>
          <w:tab w:val="left" w:pos="2127"/>
        </w:tabs>
        <w:spacing w:before="120" w:after="0"/>
        <w:ind w:left="2127" w:hanging="2127"/>
        <w:rPr>
          <w:rFonts w:ascii="Arial" w:hAnsi="Arial"/>
          <w:b/>
          <w:sz w:val="24"/>
        </w:rPr>
      </w:pPr>
      <w:r w:rsidRPr="00312453">
        <w:rPr>
          <w:rFonts w:ascii="Arial" w:hAnsi="Arial"/>
          <w:b/>
          <w:sz w:val="24"/>
        </w:rPr>
        <w:t>Agenda Item:</w:t>
      </w:r>
      <w:r w:rsidRPr="00312453">
        <w:rPr>
          <w:rFonts w:ascii="Arial" w:hAnsi="Arial"/>
          <w:b/>
          <w:sz w:val="24"/>
        </w:rPr>
        <w:tab/>
      </w:r>
      <w:r w:rsidR="00E2518B" w:rsidRPr="00312453">
        <w:rPr>
          <w:rFonts w:ascii="Arial" w:hAnsi="Arial"/>
          <w:b/>
          <w:sz w:val="24"/>
        </w:rPr>
        <w:t>8.2.</w:t>
      </w:r>
      <w:r w:rsidR="000B0F0E">
        <w:rPr>
          <w:rFonts w:ascii="Arial" w:hAnsi="Arial"/>
          <w:b/>
          <w:sz w:val="24"/>
        </w:rPr>
        <w:t>3</w:t>
      </w:r>
    </w:p>
    <w:p w14:paraId="3A425244" w14:textId="4962862A" w:rsidR="002E2FAF" w:rsidRPr="00312453" w:rsidRDefault="002E2FAF" w:rsidP="00B02CB3">
      <w:pPr>
        <w:tabs>
          <w:tab w:val="left" w:pos="2127"/>
        </w:tabs>
        <w:spacing w:before="120" w:after="0"/>
        <w:ind w:left="2131" w:hanging="2131"/>
        <w:rPr>
          <w:rFonts w:ascii="Arial" w:hAnsi="Arial"/>
          <w:b/>
          <w:sz w:val="24"/>
        </w:rPr>
      </w:pPr>
      <w:r w:rsidRPr="00312453">
        <w:rPr>
          <w:rFonts w:ascii="Arial" w:hAnsi="Arial"/>
          <w:b/>
          <w:sz w:val="24"/>
        </w:rPr>
        <w:t>Source:</w:t>
      </w:r>
      <w:r w:rsidRPr="00312453">
        <w:rPr>
          <w:rFonts w:ascii="Arial" w:hAnsi="Arial"/>
          <w:b/>
          <w:sz w:val="24"/>
        </w:rPr>
        <w:tab/>
      </w:r>
      <w:r w:rsidRPr="00312453">
        <w:rPr>
          <w:rFonts w:ascii="Arial" w:hAnsi="Arial" w:hint="eastAsia"/>
          <w:b/>
          <w:sz w:val="24"/>
        </w:rPr>
        <w:t>Panasonic</w:t>
      </w:r>
    </w:p>
    <w:p w14:paraId="1D5ACAA7" w14:textId="65CEB9E6" w:rsidR="002E2FAF" w:rsidRPr="00312453" w:rsidRDefault="002E2FAF" w:rsidP="00B02CB3">
      <w:pPr>
        <w:tabs>
          <w:tab w:val="left" w:pos="2127"/>
        </w:tabs>
        <w:spacing w:before="120" w:after="0"/>
        <w:ind w:left="2127" w:hanging="2127"/>
        <w:rPr>
          <w:rFonts w:ascii="Arial" w:hAnsi="Arial"/>
          <w:b/>
          <w:sz w:val="24"/>
        </w:rPr>
      </w:pPr>
      <w:r w:rsidRPr="00312453">
        <w:rPr>
          <w:rFonts w:ascii="Arial" w:hAnsi="Arial"/>
          <w:b/>
          <w:sz w:val="24"/>
        </w:rPr>
        <w:t xml:space="preserve">Title: </w:t>
      </w:r>
      <w:r w:rsidRPr="00312453">
        <w:rPr>
          <w:rFonts w:ascii="Arial" w:hAnsi="Arial"/>
          <w:b/>
          <w:sz w:val="24"/>
        </w:rPr>
        <w:tab/>
      </w:r>
      <w:r w:rsidR="00607D4A">
        <w:rPr>
          <w:rFonts w:ascii="Arial" w:hAnsi="Arial"/>
          <w:b/>
          <w:sz w:val="24"/>
        </w:rPr>
        <w:t>Considerations for</w:t>
      </w:r>
      <w:r w:rsidR="00C2323F">
        <w:rPr>
          <w:rFonts w:ascii="Arial" w:hAnsi="Arial"/>
          <w:b/>
          <w:sz w:val="24"/>
        </w:rPr>
        <w:t xml:space="preserve"> paging</w:t>
      </w:r>
      <w:r w:rsidR="000B0F0E">
        <w:rPr>
          <w:rFonts w:ascii="Arial" w:hAnsi="Arial"/>
          <w:b/>
          <w:sz w:val="24"/>
        </w:rPr>
        <w:t xml:space="preserve"> re-access </w:t>
      </w:r>
      <w:r w:rsidR="00607D4A">
        <w:rPr>
          <w:rFonts w:ascii="Arial" w:hAnsi="Arial"/>
          <w:b/>
          <w:sz w:val="24"/>
        </w:rPr>
        <w:t>on</w:t>
      </w:r>
      <w:r w:rsidR="000B0F0E">
        <w:rPr>
          <w:rFonts w:ascii="Arial" w:hAnsi="Arial"/>
          <w:b/>
          <w:sz w:val="24"/>
        </w:rPr>
        <w:t xml:space="preserve"> </w:t>
      </w:r>
      <w:r w:rsidR="00CA6C86">
        <w:rPr>
          <w:rFonts w:ascii="Arial" w:hAnsi="Arial"/>
          <w:b/>
          <w:sz w:val="24"/>
        </w:rPr>
        <w:t xml:space="preserve">D2R </w:t>
      </w:r>
      <w:r w:rsidR="000B0F0E">
        <w:rPr>
          <w:rFonts w:ascii="Arial" w:hAnsi="Arial"/>
          <w:b/>
          <w:sz w:val="24"/>
        </w:rPr>
        <w:t>failure</w:t>
      </w:r>
    </w:p>
    <w:p w14:paraId="5F767371" w14:textId="5C8E851B" w:rsidR="002E2FAF" w:rsidRPr="00312453" w:rsidRDefault="002E2FAF" w:rsidP="00B02CB3">
      <w:pPr>
        <w:tabs>
          <w:tab w:val="left" w:pos="2127"/>
        </w:tabs>
        <w:spacing w:before="120" w:after="0"/>
        <w:rPr>
          <w:rFonts w:ascii="Arial" w:hAnsi="Arial"/>
          <w:b/>
          <w:sz w:val="24"/>
        </w:rPr>
      </w:pPr>
      <w:r w:rsidRPr="00312453">
        <w:rPr>
          <w:rFonts w:ascii="Arial" w:hAnsi="Arial"/>
          <w:b/>
          <w:sz w:val="24"/>
        </w:rPr>
        <w:t>Document for:</w:t>
      </w:r>
      <w:r w:rsidRPr="00312453">
        <w:rPr>
          <w:rFonts w:ascii="Arial" w:hAnsi="Arial"/>
          <w:b/>
          <w:sz w:val="24"/>
        </w:rPr>
        <w:tab/>
        <w:t>Discussion</w:t>
      </w:r>
    </w:p>
    <w:p w14:paraId="5E379F8C" w14:textId="77777777" w:rsidR="002E2FAF" w:rsidRDefault="002E2FAF">
      <w:pPr>
        <w:pStyle w:val="Heading1"/>
      </w:pPr>
      <w:r>
        <w:t>Introduction</w:t>
      </w:r>
    </w:p>
    <w:p w14:paraId="5CC05E89" w14:textId="273D7D78" w:rsidR="00613A31" w:rsidRDefault="00613A31" w:rsidP="00613A31">
      <w:pPr>
        <w:rPr>
          <w:rFonts w:cs="Arial"/>
        </w:rPr>
      </w:pPr>
      <w:r>
        <w:rPr>
          <w:rFonts w:cs="Arial"/>
        </w:rPr>
        <w:t>A</w:t>
      </w:r>
      <w:r w:rsidR="00863C21">
        <w:rPr>
          <w:rFonts w:cs="Arial"/>
        </w:rPr>
        <w:t>s</w:t>
      </w:r>
      <w:r>
        <w:rPr>
          <w:rFonts w:cs="Arial"/>
        </w:rPr>
        <w:t xml:space="preserve"> per WID in [1], A-IoT </w:t>
      </w:r>
      <w:r w:rsidR="00A612C4">
        <w:rPr>
          <w:rFonts w:cs="Arial" w:hint="eastAsia"/>
          <w:lang w:eastAsia="ja-JP"/>
        </w:rPr>
        <w:t>work item phase in</w:t>
      </w:r>
      <w:r>
        <w:rPr>
          <w:rFonts w:cs="Arial"/>
        </w:rPr>
        <w:t xml:space="preserve"> Rel-19 </w:t>
      </w:r>
      <w:r w:rsidR="00D4463D">
        <w:rPr>
          <w:rFonts w:eastAsia="SimSun"/>
          <w:lang w:val="en-US" w:eastAsia="ja-JP"/>
        </w:rPr>
        <w:t>begin</w:t>
      </w:r>
      <w:r w:rsidR="00D4463D">
        <w:rPr>
          <w:rFonts w:hint="eastAsia"/>
          <w:lang w:val="en-US" w:eastAsia="ja-JP"/>
        </w:rPr>
        <w:t>s</w:t>
      </w:r>
      <w:r w:rsidR="00D4463D">
        <w:rPr>
          <w:rFonts w:eastAsia="SimSun"/>
          <w:lang w:val="en-US" w:eastAsia="ja-JP"/>
        </w:rPr>
        <w:t xml:space="preserve"> their discussions from the decisions already made</w:t>
      </w:r>
      <w:r w:rsidR="00D4463D" w:rsidRPr="006D25B8">
        <w:rPr>
          <w:rFonts w:eastAsia="SimSun"/>
          <w:lang w:val="en-US" w:eastAsia="ja-JP"/>
        </w:rPr>
        <w:t xml:space="preserve"> </w:t>
      </w:r>
      <w:r w:rsidR="00D4463D">
        <w:rPr>
          <w:rFonts w:eastAsia="SimSun"/>
          <w:lang w:val="en-US" w:eastAsia="ja-JP"/>
        </w:rPr>
        <w:t xml:space="preserve">in TR 38.769, with </w:t>
      </w:r>
      <w:r w:rsidR="004E566E">
        <w:rPr>
          <w:rFonts w:hint="eastAsia"/>
          <w:lang w:val="en-US" w:eastAsia="ja-JP"/>
        </w:rPr>
        <w:t xml:space="preserve">some </w:t>
      </w:r>
      <w:r w:rsidR="00D4463D">
        <w:rPr>
          <w:rFonts w:eastAsia="SimSun"/>
          <w:lang w:val="en-US" w:eastAsia="ja-JP"/>
        </w:rPr>
        <w:t>refinements</w:t>
      </w:r>
      <w:r>
        <w:rPr>
          <w:rFonts w:cs="Arial"/>
        </w:rPr>
        <w:t xml:space="preserve">. </w:t>
      </w:r>
      <w:r w:rsidR="007934CA">
        <w:rPr>
          <w:rFonts w:cs="Arial"/>
        </w:rPr>
        <w:t xml:space="preserve">Some of the </w:t>
      </w:r>
      <w:r>
        <w:rPr>
          <w:rFonts w:cs="Arial"/>
        </w:rPr>
        <w:t>RAN2 agreements</w:t>
      </w:r>
      <w:r w:rsidR="005647DB">
        <w:rPr>
          <w:rFonts w:cs="Arial"/>
        </w:rPr>
        <w:t xml:space="preserve"> related to </w:t>
      </w:r>
      <w:r w:rsidR="0079331F">
        <w:rPr>
          <w:rFonts w:cs="Arial"/>
        </w:rPr>
        <w:t>random access</w:t>
      </w:r>
      <w:r w:rsidR="00524741">
        <w:rPr>
          <w:rFonts w:cs="Arial"/>
        </w:rPr>
        <w:t xml:space="preserve"> and re-access </w:t>
      </w:r>
      <w:r w:rsidR="0076700E">
        <w:rPr>
          <w:rFonts w:cs="Arial"/>
        </w:rPr>
        <w:t>triggering for D2R failure handling are</w:t>
      </w:r>
      <w:r>
        <w:rPr>
          <w:rFonts w:cs="Arial"/>
        </w:rPr>
        <w:t xml:space="preserve"> listed below</w:t>
      </w:r>
      <w:r w:rsidR="00524741">
        <w:rPr>
          <w:rFonts w:cs="Arial"/>
        </w:rPr>
        <w:t>, as discussed during the study phase</w:t>
      </w:r>
      <w:r>
        <w:rPr>
          <w:rFonts w:cs="Arial"/>
        </w:rPr>
        <w:t>.</w:t>
      </w:r>
    </w:p>
    <w:tbl>
      <w:tblPr>
        <w:tblStyle w:val="TableGrid"/>
        <w:tblW w:w="0" w:type="auto"/>
        <w:tblInd w:w="445" w:type="dxa"/>
        <w:tblLook w:val="04A0" w:firstRow="1" w:lastRow="0" w:firstColumn="1" w:lastColumn="0" w:noHBand="0" w:noVBand="1"/>
      </w:tblPr>
      <w:tblGrid>
        <w:gridCol w:w="8730"/>
      </w:tblGrid>
      <w:tr w:rsidR="009C592B" w14:paraId="57F4F997" w14:textId="77777777" w:rsidTr="00D114CC">
        <w:tc>
          <w:tcPr>
            <w:tcW w:w="8730" w:type="dxa"/>
          </w:tcPr>
          <w:p w14:paraId="7562EFC5" w14:textId="71AE7F41" w:rsidR="0047767A" w:rsidRPr="00D114CC" w:rsidRDefault="0047767A" w:rsidP="00D114CC">
            <w:pPr>
              <w:pStyle w:val="Doc-text2"/>
              <w:spacing w:before="120"/>
              <w:ind w:left="0" w:firstLine="0"/>
              <w:rPr>
                <w:b/>
                <w:bCs/>
                <w:noProof/>
              </w:rPr>
            </w:pPr>
            <w:r w:rsidRPr="00D114CC">
              <w:rPr>
                <w:b/>
                <w:bCs/>
                <w:noProof/>
              </w:rPr>
              <w:t>RAN2#127bis agreements</w:t>
            </w:r>
          </w:p>
          <w:p w14:paraId="050598D6" w14:textId="0282F7A4" w:rsidR="009C592B" w:rsidRPr="00A171EC" w:rsidRDefault="009C592B" w:rsidP="00D114CC">
            <w:pPr>
              <w:pStyle w:val="Doc-text2"/>
              <w:numPr>
                <w:ilvl w:val="0"/>
                <w:numId w:val="6"/>
              </w:numPr>
              <w:spacing w:before="240"/>
              <w:ind w:left="360"/>
              <w:rPr>
                <w:noProof/>
              </w:rPr>
            </w:pPr>
            <w:r w:rsidRPr="00A171EC">
              <w:rPr>
                <w:noProof/>
              </w:rPr>
              <w:t>In case of D2R data transmission failure</w:t>
            </w:r>
            <w:r>
              <w:rPr>
                <w:noProof/>
              </w:rPr>
              <w:t>,</w:t>
            </w:r>
            <w:r w:rsidRPr="00A171EC">
              <w:rPr>
                <w:noProof/>
              </w:rPr>
              <w:t xml:space="preserve"> device follows the reader instruction:</w:t>
            </w:r>
          </w:p>
          <w:p w14:paraId="42C4FF17" w14:textId="43DB28AB" w:rsidR="009C592B" w:rsidRPr="00A171EC" w:rsidRDefault="009C592B" w:rsidP="00D114CC">
            <w:pPr>
              <w:pStyle w:val="Doc-text2"/>
              <w:numPr>
                <w:ilvl w:val="0"/>
                <w:numId w:val="9"/>
              </w:numPr>
              <w:rPr>
                <w:noProof/>
              </w:rPr>
            </w:pPr>
            <w:r w:rsidRPr="00A171EC">
              <w:rPr>
                <w:noProof/>
              </w:rPr>
              <w:t>it is supported to re-access in another opportunity controlled/provided by the reader (i.e. retry the random access); and</w:t>
            </w:r>
          </w:p>
          <w:p w14:paraId="1A7AFBC9" w14:textId="2696952D" w:rsidR="009C592B" w:rsidRDefault="009C592B" w:rsidP="00D114CC">
            <w:pPr>
              <w:pStyle w:val="Doc-text2"/>
              <w:numPr>
                <w:ilvl w:val="0"/>
                <w:numId w:val="9"/>
              </w:numPr>
              <w:rPr>
                <w:noProof/>
              </w:rPr>
            </w:pPr>
            <w:r w:rsidRPr="00A171EC">
              <w:rPr>
                <w:noProof/>
              </w:rPr>
              <w:t>reader can repeat the R2D “</w:t>
            </w:r>
            <w:r>
              <w:rPr>
                <w:noProof/>
              </w:rPr>
              <w:t xml:space="preserve">upper layer </w:t>
            </w:r>
            <w:r w:rsidRPr="00A171EC">
              <w:rPr>
                <w:noProof/>
              </w:rPr>
              <w:t xml:space="preserve">command” to trigger the device to re-send the same D2R “response” (i.e., device just follows the received R2D to transmit D2R). </w:t>
            </w:r>
          </w:p>
          <w:p w14:paraId="7B1A0D1B" w14:textId="3E18D1C4" w:rsidR="009C592B" w:rsidRDefault="009C592B" w:rsidP="00D114CC">
            <w:pPr>
              <w:pStyle w:val="Doc-text2"/>
              <w:numPr>
                <w:ilvl w:val="0"/>
                <w:numId w:val="6"/>
              </w:numPr>
              <w:ind w:left="360"/>
              <w:rPr>
                <w:noProof/>
              </w:rPr>
            </w:pPr>
            <w:r w:rsidRPr="00B050F0">
              <w:rPr>
                <w:noProof/>
              </w:rPr>
              <w:t xml:space="preserve">Support optional explicit R2D failure/success feedback indication for at least MSG3 for re-access purpose.  FFS for following D2R data.   </w:t>
            </w:r>
          </w:p>
          <w:p w14:paraId="3175C2C4" w14:textId="61DD7B9B" w:rsidR="009C592B" w:rsidRDefault="009C592B" w:rsidP="00D114CC">
            <w:pPr>
              <w:pStyle w:val="Doc-text2"/>
              <w:numPr>
                <w:ilvl w:val="0"/>
                <w:numId w:val="6"/>
              </w:numPr>
              <w:ind w:left="360"/>
              <w:rPr>
                <w:noProof/>
              </w:rPr>
            </w:pPr>
            <w:r>
              <w:rPr>
                <w:noProof/>
              </w:rPr>
              <w:t xml:space="preserve">For 2step CBRA, if mgs2 is not received by the device, the device is not expected to autonomously re-access.  The re-access is always controlled by reader.   </w:t>
            </w:r>
          </w:p>
          <w:p w14:paraId="0DBD99B8" w14:textId="05688729" w:rsidR="009C592B" w:rsidRDefault="009C592B" w:rsidP="00D114CC">
            <w:pPr>
              <w:pStyle w:val="Doc-text2"/>
              <w:numPr>
                <w:ilvl w:val="0"/>
                <w:numId w:val="6"/>
              </w:numPr>
              <w:ind w:left="360"/>
              <w:rPr>
                <w:noProof/>
              </w:rPr>
            </w:pPr>
            <w:r w:rsidRPr="006F3D7C">
              <w:rPr>
                <w:noProof/>
              </w:rPr>
              <w:t>For 2step and 3step CBRA, The A-IoT device performs re-access in another opportunity provided by the reader (i.e. retry the random access) at least in case of contention resolution failure.</w:t>
            </w:r>
          </w:p>
          <w:p w14:paraId="3DBEEA61" w14:textId="35AEA7B6" w:rsidR="009C592B" w:rsidRDefault="009C592B" w:rsidP="003A6C33">
            <w:pPr>
              <w:pStyle w:val="Doc-text2"/>
              <w:numPr>
                <w:ilvl w:val="0"/>
                <w:numId w:val="6"/>
              </w:numPr>
              <w:ind w:left="360"/>
              <w:rPr>
                <w:noProof/>
              </w:rPr>
            </w:pPr>
            <w:r w:rsidRPr="000F4526">
              <w:rPr>
                <w:noProof/>
              </w:rPr>
              <w:t xml:space="preserve">R2D message is used to provide access occasion(s) which can be used for re-access purpose. One option to be captured in the TR is that this R2D message is AIoT paging message.   FFS additional indications to differentiate if needed in paging message.    FFS if other message can be used.  </w:t>
            </w:r>
          </w:p>
          <w:p w14:paraId="2DA47A54" w14:textId="77777777" w:rsidR="00680767" w:rsidRDefault="00680767" w:rsidP="00680767">
            <w:pPr>
              <w:pStyle w:val="Doc-text2"/>
              <w:ind w:left="0" w:firstLine="0"/>
              <w:rPr>
                <w:noProof/>
              </w:rPr>
            </w:pPr>
          </w:p>
          <w:p w14:paraId="6611060A" w14:textId="6CD251E3" w:rsidR="00680767" w:rsidRPr="004F1492" w:rsidRDefault="00680767" w:rsidP="00680767">
            <w:pPr>
              <w:pStyle w:val="Doc-text2"/>
              <w:ind w:left="0" w:firstLine="0"/>
              <w:rPr>
                <w:b/>
                <w:bCs/>
                <w:noProof/>
              </w:rPr>
            </w:pPr>
            <w:r w:rsidRPr="004F1492">
              <w:rPr>
                <w:b/>
                <w:bCs/>
                <w:noProof/>
              </w:rPr>
              <w:t>RAN2#12</w:t>
            </w:r>
            <w:r>
              <w:rPr>
                <w:b/>
                <w:bCs/>
                <w:noProof/>
              </w:rPr>
              <w:t>8</w:t>
            </w:r>
            <w:r w:rsidRPr="004F1492">
              <w:rPr>
                <w:b/>
                <w:bCs/>
                <w:noProof/>
              </w:rPr>
              <w:t xml:space="preserve"> agreements</w:t>
            </w:r>
          </w:p>
          <w:p w14:paraId="4C28F323" w14:textId="77777777" w:rsidR="00680767" w:rsidRDefault="00680767" w:rsidP="00D114CC">
            <w:pPr>
              <w:pStyle w:val="Doc-text2"/>
              <w:ind w:left="0" w:firstLine="0"/>
              <w:rPr>
                <w:noProof/>
              </w:rPr>
            </w:pPr>
          </w:p>
          <w:p w14:paraId="783FABC5" w14:textId="77777777" w:rsidR="003A6C33" w:rsidRPr="00D114CC" w:rsidRDefault="003A6C33" w:rsidP="00D114CC">
            <w:pPr>
              <w:pStyle w:val="Doc-text2"/>
              <w:numPr>
                <w:ilvl w:val="0"/>
                <w:numId w:val="6"/>
              </w:numPr>
              <w:ind w:left="360"/>
            </w:pPr>
            <w:r w:rsidRPr="00D114CC">
              <w:t>RAN2 assumes, A-IoT reader can send a Msg2 transmission to a specific device for the random ID, if it doesn’t receive msg3 from that ID</w:t>
            </w:r>
          </w:p>
          <w:p w14:paraId="3DAD95D9" w14:textId="77777777" w:rsidR="003A6C33" w:rsidRPr="00D114CC" w:rsidRDefault="003A6C33" w:rsidP="00D114CC">
            <w:pPr>
              <w:pStyle w:val="Doc-text2"/>
              <w:numPr>
                <w:ilvl w:val="0"/>
                <w:numId w:val="6"/>
              </w:numPr>
              <w:ind w:left="360"/>
            </w:pPr>
            <w:r w:rsidRPr="00D114CC">
              <w:t xml:space="preserve">If msg2 contains multiple devices, re-transmitted Msg2 will only include the random IDs of failed devices (if supported).   </w:t>
            </w:r>
          </w:p>
          <w:p w14:paraId="475A891D" w14:textId="5F2DB2CB" w:rsidR="003A6C33" w:rsidRPr="00D114CC" w:rsidRDefault="003A6C33" w:rsidP="00D114CC">
            <w:pPr>
              <w:pStyle w:val="Doc-text2"/>
              <w:numPr>
                <w:ilvl w:val="0"/>
                <w:numId w:val="6"/>
              </w:numPr>
              <w:ind w:left="360"/>
            </w:pPr>
            <w:r w:rsidRPr="00D114CC">
              <w:t xml:space="preserve">The "R2D failure/success feedback indication" also applies to "following D2R data" after the </w:t>
            </w:r>
            <w:proofErr w:type="gramStart"/>
            <w:r w:rsidRPr="00D114CC">
              <w:t>random access</w:t>
            </w:r>
            <w:proofErr w:type="gramEnd"/>
            <w:r w:rsidRPr="00D114CC">
              <w:t xml:space="preserve"> procedure for re-access purpose</w:t>
            </w:r>
            <w:r w:rsidR="003E3619">
              <w:t>.</w:t>
            </w:r>
          </w:p>
          <w:p w14:paraId="3084210F" w14:textId="00D19088" w:rsidR="009C592B" w:rsidRPr="003A6C33" w:rsidRDefault="003A6C33" w:rsidP="00D114CC">
            <w:pPr>
              <w:pStyle w:val="Doc-text2"/>
              <w:numPr>
                <w:ilvl w:val="0"/>
                <w:numId w:val="6"/>
              </w:numPr>
              <w:spacing w:after="240"/>
              <w:ind w:left="360"/>
            </w:pPr>
            <w:r w:rsidRPr="00D114CC">
              <w:t xml:space="preserve">Capture the following option in TR: The devices can be triggered by R2D message to re-access before subsequent paging retransmissions.  </w:t>
            </w:r>
          </w:p>
        </w:tc>
      </w:tr>
    </w:tbl>
    <w:p w14:paraId="4CE4BAC5" w14:textId="22F2E1D6" w:rsidR="0030656B" w:rsidRDefault="00A46B23" w:rsidP="002B1B21">
      <w:pPr>
        <w:spacing w:before="240"/>
        <w:rPr>
          <w:rFonts w:cs="Arial"/>
        </w:rPr>
      </w:pPr>
      <w:r>
        <w:rPr>
          <w:rFonts w:cs="Arial"/>
        </w:rPr>
        <w:t xml:space="preserve">This document </w:t>
      </w:r>
      <w:r w:rsidR="00DC0FFA">
        <w:rPr>
          <w:rFonts w:cs="Arial"/>
        </w:rPr>
        <w:t>discusses</w:t>
      </w:r>
      <w:r w:rsidR="00C20ECF">
        <w:rPr>
          <w:rFonts w:cs="Arial"/>
        </w:rPr>
        <w:t xml:space="preserve"> </w:t>
      </w:r>
      <w:r w:rsidR="00821F6F">
        <w:rPr>
          <w:rFonts w:cs="Arial"/>
        </w:rPr>
        <w:t xml:space="preserve">issues to be addressed </w:t>
      </w:r>
      <w:r w:rsidR="00B27C1A">
        <w:rPr>
          <w:rFonts w:cs="Arial"/>
        </w:rPr>
        <w:t>for the</w:t>
      </w:r>
      <w:r w:rsidR="00936BD1">
        <w:rPr>
          <w:rFonts w:cs="Arial"/>
        </w:rPr>
        <w:t xml:space="preserve"> </w:t>
      </w:r>
      <w:r w:rsidR="00375CAC">
        <w:rPr>
          <w:rFonts w:cs="Arial"/>
        </w:rPr>
        <w:t>failure scenarios of D2R transmission</w:t>
      </w:r>
      <w:r w:rsidR="0036330D">
        <w:rPr>
          <w:rFonts w:cs="Arial"/>
        </w:rPr>
        <w:t>s</w:t>
      </w:r>
      <w:r w:rsidR="00785026">
        <w:rPr>
          <w:rFonts w:cs="Arial"/>
        </w:rPr>
        <w:t xml:space="preserve"> </w:t>
      </w:r>
      <w:r w:rsidR="00D05E97">
        <w:rPr>
          <w:rFonts w:cs="Arial"/>
        </w:rPr>
        <w:t>as</w:t>
      </w:r>
      <w:r w:rsidR="0036330D">
        <w:rPr>
          <w:rFonts w:cs="Arial"/>
        </w:rPr>
        <w:t xml:space="preserve"> encountered by</w:t>
      </w:r>
      <w:r w:rsidR="00785026">
        <w:rPr>
          <w:rFonts w:cs="Arial"/>
        </w:rPr>
        <w:t xml:space="preserve"> the device</w:t>
      </w:r>
      <w:r w:rsidR="00936BD1">
        <w:rPr>
          <w:rFonts w:cs="Arial"/>
        </w:rPr>
        <w:t>,</w:t>
      </w:r>
      <w:r w:rsidR="00375CAC">
        <w:rPr>
          <w:rFonts w:cs="Arial"/>
        </w:rPr>
        <w:t xml:space="preserve"> </w:t>
      </w:r>
      <w:r w:rsidR="00DF5648">
        <w:rPr>
          <w:rFonts w:cs="Arial"/>
        </w:rPr>
        <w:t xml:space="preserve">including Msg3 transmission failure during </w:t>
      </w:r>
      <w:r w:rsidR="00936BD1">
        <w:rPr>
          <w:rFonts w:cs="Arial"/>
        </w:rPr>
        <w:t>random access procedure</w:t>
      </w:r>
      <w:r w:rsidR="00821F6F">
        <w:rPr>
          <w:rFonts w:cs="Arial"/>
        </w:rPr>
        <w:t xml:space="preserve"> and</w:t>
      </w:r>
      <w:r w:rsidR="00126B7E">
        <w:rPr>
          <w:rFonts w:cs="Arial"/>
        </w:rPr>
        <w:t xml:space="preserve"> </w:t>
      </w:r>
      <w:r w:rsidR="0036330D">
        <w:rPr>
          <w:rFonts w:cs="Arial"/>
        </w:rPr>
        <w:t xml:space="preserve">further proposes </w:t>
      </w:r>
      <w:r w:rsidR="00954BC9">
        <w:rPr>
          <w:rFonts w:cs="Arial"/>
        </w:rPr>
        <w:t>few</w:t>
      </w:r>
      <w:r w:rsidR="0036330D">
        <w:rPr>
          <w:rFonts w:cs="Arial"/>
        </w:rPr>
        <w:t xml:space="preserve"> </w:t>
      </w:r>
      <w:r w:rsidR="00D27645">
        <w:rPr>
          <w:rFonts w:cs="Arial"/>
        </w:rPr>
        <w:t>enhancements</w:t>
      </w:r>
      <w:r w:rsidR="00F45D00">
        <w:rPr>
          <w:rFonts w:cs="Arial"/>
        </w:rPr>
        <w:t xml:space="preserve"> for the</w:t>
      </w:r>
      <w:r w:rsidR="0036330D">
        <w:rPr>
          <w:rFonts w:cs="Arial"/>
        </w:rPr>
        <w:t xml:space="preserve"> </w:t>
      </w:r>
      <w:r w:rsidR="00F45D00">
        <w:rPr>
          <w:rFonts w:cs="Arial"/>
        </w:rPr>
        <w:t xml:space="preserve">paging </w:t>
      </w:r>
      <w:r w:rsidR="00936BD1">
        <w:rPr>
          <w:rFonts w:cs="Arial"/>
        </w:rPr>
        <w:t>re-access</w:t>
      </w:r>
      <w:r w:rsidR="00785026">
        <w:rPr>
          <w:rFonts w:cs="Arial"/>
        </w:rPr>
        <w:t xml:space="preserve"> </w:t>
      </w:r>
      <w:r w:rsidR="00F45D00">
        <w:rPr>
          <w:rFonts w:cs="Arial"/>
        </w:rPr>
        <w:t xml:space="preserve">triggering </w:t>
      </w:r>
      <w:r w:rsidR="00DE7654">
        <w:rPr>
          <w:rFonts w:cs="Arial"/>
        </w:rPr>
        <w:t>intended for such failure handling</w:t>
      </w:r>
      <w:r w:rsidR="005B26D3">
        <w:rPr>
          <w:rFonts w:cs="Arial"/>
        </w:rPr>
        <w:t>.</w:t>
      </w:r>
    </w:p>
    <w:p w14:paraId="2B484E0A" w14:textId="77777777" w:rsidR="002E2FAF" w:rsidRDefault="00CB24EA">
      <w:pPr>
        <w:pStyle w:val="Heading1"/>
        <w:rPr>
          <w:rFonts w:cs="Arial"/>
        </w:rPr>
      </w:pPr>
      <w:r>
        <w:rPr>
          <w:rFonts w:cs="Arial"/>
        </w:rPr>
        <w:t>Discussion</w:t>
      </w:r>
    </w:p>
    <w:p w14:paraId="0FE6A56F" w14:textId="2724819A" w:rsidR="000F6ADB" w:rsidRDefault="00E26047">
      <w:pPr>
        <w:rPr>
          <w:rFonts w:cs="Arial"/>
          <w:bCs/>
        </w:rPr>
      </w:pPr>
      <w:r>
        <w:rPr>
          <w:rFonts w:cs="Arial"/>
          <w:bCs/>
        </w:rPr>
        <w:t xml:space="preserve">RAN2 has agreed </w:t>
      </w:r>
      <w:r w:rsidR="002F4CF3">
        <w:rPr>
          <w:rFonts w:cs="Arial"/>
          <w:bCs/>
        </w:rPr>
        <w:t>upon</w:t>
      </w:r>
      <w:r>
        <w:rPr>
          <w:rFonts w:cs="Arial"/>
          <w:bCs/>
        </w:rPr>
        <w:t xml:space="preserve"> </w:t>
      </w:r>
      <w:r w:rsidR="00454BE0">
        <w:rPr>
          <w:rFonts w:cs="Arial"/>
          <w:bCs/>
        </w:rPr>
        <w:t>a</w:t>
      </w:r>
      <w:r>
        <w:rPr>
          <w:rFonts w:cs="Arial"/>
          <w:bCs/>
        </w:rPr>
        <w:t xml:space="preserve"> </w:t>
      </w:r>
      <w:r w:rsidR="00454B30">
        <w:rPr>
          <w:rFonts w:cs="Arial"/>
          <w:bCs/>
        </w:rPr>
        <w:t>baseline</w:t>
      </w:r>
      <w:r>
        <w:rPr>
          <w:rFonts w:cs="Arial"/>
          <w:bCs/>
        </w:rPr>
        <w:t xml:space="preserve"> </w:t>
      </w:r>
      <w:r w:rsidR="00181753">
        <w:rPr>
          <w:rFonts w:cs="Arial"/>
          <w:bCs/>
        </w:rPr>
        <w:t xml:space="preserve">procedure </w:t>
      </w:r>
      <w:r w:rsidR="0051228C">
        <w:rPr>
          <w:rFonts w:cs="Arial"/>
          <w:bCs/>
        </w:rPr>
        <w:t>for</w:t>
      </w:r>
      <w:r w:rsidR="00523E7E">
        <w:rPr>
          <w:rFonts w:cs="Arial"/>
          <w:bCs/>
        </w:rPr>
        <w:t xml:space="preserve"> </w:t>
      </w:r>
      <w:r w:rsidR="00374AD4">
        <w:rPr>
          <w:rFonts w:cs="Arial"/>
          <w:bCs/>
        </w:rPr>
        <w:t>A-IoT</w:t>
      </w:r>
      <w:r w:rsidR="00D97219">
        <w:rPr>
          <w:rFonts w:cs="Arial"/>
          <w:bCs/>
        </w:rPr>
        <w:t xml:space="preserve"> as seen </w:t>
      </w:r>
      <w:r w:rsidR="00D705A0">
        <w:rPr>
          <w:rFonts w:cs="Arial"/>
          <w:bCs/>
        </w:rPr>
        <w:t xml:space="preserve">from the table </w:t>
      </w:r>
      <w:r w:rsidR="00D97219">
        <w:rPr>
          <w:rFonts w:cs="Arial"/>
          <w:bCs/>
        </w:rPr>
        <w:t>b</w:t>
      </w:r>
      <w:r w:rsidR="00EB1C7F">
        <w:rPr>
          <w:rFonts w:cs="Arial"/>
          <w:bCs/>
        </w:rPr>
        <w:t>e</w:t>
      </w:r>
      <w:r w:rsidR="00D97219">
        <w:rPr>
          <w:rFonts w:cs="Arial"/>
          <w:bCs/>
        </w:rPr>
        <w:t>low</w:t>
      </w:r>
      <w:r w:rsidR="002F4CF3">
        <w:rPr>
          <w:rFonts w:cs="Arial"/>
          <w:bCs/>
        </w:rPr>
        <w:t>,</w:t>
      </w:r>
      <w:r w:rsidR="00454BE0">
        <w:rPr>
          <w:rFonts w:cs="Arial"/>
          <w:bCs/>
        </w:rPr>
        <w:t xml:space="preserve"> </w:t>
      </w:r>
      <w:r w:rsidR="00D97219">
        <w:rPr>
          <w:rFonts w:cs="Arial"/>
          <w:bCs/>
        </w:rPr>
        <w:t xml:space="preserve">the data flow </w:t>
      </w:r>
      <w:r w:rsidR="006951DC">
        <w:rPr>
          <w:rFonts w:cs="Arial"/>
          <w:bCs/>
        </w:rPr>
        <w:t xml:space="preserve">and the steps involved </w:t>
      </w:r>
      <w:r w:rsidR="00D97219">
        <w:rPr>
          <w:rFonts w:cs="Arial"/>
          <w:bCs/>
        </w:rPr>
        <w:t>in R2D</w:t>
      </w:r>
      <w:r w:rsidR="009273CE">
        <w:rPr>
          <w:rFonts w:cs="Arial"/>
          <w:bCs/>
        </w:rPr>
        <w:t xml:space="preserve">/ </w:t>
      </w:r>
      <w:r w:rsidR="00D97219">
        <w:rPr>
          <w:rFonts w:cs="Arial"/>
          <w:bCs/>
        </w:rPr>
        <w:t xml:space="preserve">D2R depends on the type of service </w:t>
      </w:r>
      <w:r w:rsidR="00B547B3">
        <w:rPr>
          <w:rFonts w:cs="Arial"/>
          <w:bCs/>
        </w:rPr>
        <w:t>triggered for an A-IoT device</w:t>
      </w:r>
      <w:r w:rsidR="00707931">
        <w:rPr>
          <w:rFonts w:cs="Arial"/>
          <w:bCs/>
        </w:rPr>
        <w:t>, ‘inventory only’ or ‘inventory and command’</w:t>
      </w:r>
    </w:p>
    <w:tbl>
      <w:tblPr>
        <w:tblStyle w:val="TableGrid"/>
        <w:tblW w:w="0" w:type="auto"/>
        <w:tblInd w:w="895" w:type="dxa"/>
        <w:tblLook w:val="04A0" w:firstRow="1" w:lastRow="0" w:firstColumn="1" w:lastColumn="0" w:noHBand="0" w:noVBand="1"/>
      </w:tblPr>
      <w:tblGrid>
        <w:gridCol w:w="1440"/>
        <w:gridCol w:w="900"/>
        <w:gridCol w:w="5760"/>
      </w:tblGrid>
      <w:tr w:rsidR="001F7752" w14:paraId="23872424" w14:textId="77777777" w:rsidTr="00B1237B">
        <w:trPr>
          <w:trHeight w:val="311"/>
        </w:trPr>
        <w:tc>
          <w:tcPr>
            <w:tcW w:w="1440" w:type="dxa"/>
            <w:vMerge w:val="restart"/>
            <w:vAlign w:val="center"/>
          </w:tcPr>
          <w:p w14:paraId="25036141" w14:textId="10D3E8BD" w:rsidR="001F7752" w:rsidRDefault="00717BDA" w:rsidP="00CC759D">
            <w:pPr>
              <w:spacing w:after="0"/>
              <w:rPr>
                <w:rFonts w:cs="Arial"/>
                <w:bCs/>
                <w:lang w:eastAsia="ja-JP"/>
              </w:rPr>
            </w:pPr>
            <w:r>
              <w:rPr>
                <w:rFonts w:cs="Arial"/>
                <w:bCs/>
              </w:rPr>
              <w:lastRenderedPageBreak/>
              <w:t>Inventor</w:t>
            </w:r>
            <w:r w:rsidR="00C176FF">
              <w:rPr>
                <w:rFonts w:cs="Arial"/>
                <w:bCs/>
              </w:rPr>
              <w:t>y</w:t>
            </w:r>
          </w:p>
        </w:tc>
        <w:tc>
          <w:tcPr>
            <w:tcW w:w="900" w:type="dxa"/>
            <w:vAlign w:val="center"/>
          </w:tcPr>
          <w:p w14:paraId="0DB6B210" w14:textId="27C59DB5" w:rsidR="001F7752" w:rsidRDefault="001F7752" w:rsidP="00CC759D">
            <w:pPr>
              <w:spacing w:after="0"/>
              <w:rPr>
                <w:rFonts w:cs="Arial"/>
                <w:bCs/>
              </w:rPr>
            </w:pPr>
            <w:r>
              <w:rPr>
                <w:rFonts w:cs="Arial"/>
                <w:bCs/>
              </w:rPr>
              <w:t>Step A</w:t>
            </w:r>
          </w:p>
        </w:tc>
        <w:tc>
          <w:tcPr>
            <w:tcW w:w="5760" w:type="dxa"/>
            <w:vAlign w:val="center"/>
          </w:tcPr>
          <w:p w14:paraId="34D9D32D" w14:textId="76F847A8" w:rsidR="001F7752" w:rsidRDefault="00E11E87" w:rsidP="00CC759D">
            <w:pPr>
              <w:spacing w:after="0"/>
              <w:rPr>
                <w:rFonts w:cs="Arial"/>
                <w:bCs/>
              </w:rPr>
            </w:pPr>
            <w:r>
              <w:rPr>
                <w:rFonts w:cs="Arial"/>
                <w:bCs/>
              </w:rPr>
              <w:t>Initial trigger message or A-IoT paging</w:t>
            </w:r>
          </w:p>
        </w:tc>
      </w:tr>
      <w:tr w:rsidR="001F7752" w14:paraId="315B80AE" w14:textId="77777777" w:rsidTr="00B1237B">
        <w:trPr>
          <w:trHeight w:val="356"/>
        </w:trPr>
        <w:tc>
          <w:tcPr>
            <w:tcW w:w="1440" w:type="dxa"/>
            <w:vMerge/>
            <w:vAlign w:val="center"/>
          </w:tcPr>
          <w:p w14:paraId="128234CD" w14:textId="77777777" w:rsidR="001F7752" w:rsidRDefault="001F7752" w:rsidP="00CC759D">
            <w:pPr>
              <w:spacing w:after="0"/>
              <w:rPr>
                <w:rFonts w:cs="Arial"/>
                <w:bCs/>
              </w:rPr>
            </w:pPr>
          </w:p>
        </w:tc>
        <w:tc>
          <w:tcPr>
            <w:tcW w:w="900" w:type="dxa"/>
            <w:vAlign w:val="center"/>
          </w:tcPr>
          <w:p w14:paraId="28304709" w14:textId="675A41BE" w:rsidR="001F7752" w:rsidRDefault="001F7752" w:rsidP="00CC759D">
            <w:pPr>
              <w:spacing w:after="0"/>
              <w:rPr>
                <w:rFonts w:cs="Arial"/>
                <w:bCs/>
              </w:rPr>
            </w:pPr>
            <w:r>
              <w:rPr>
                <w:rFonts w:cs="Arial"/>
                <w:bCs/>
              </w:rPr>
              <w:t>Step B</w:t>
            </w:r>
          </w:p>
        </w:tc>
        <w:tc>
          <w:tcPr>
            <w:tcW w:w="5760" w:type="dxa"/>
            <w:vAlign w:val="center"/>
          </w:tcPr>
          <w:p w14:paraId="5F21DE56" w14:textId="37814F0E" w:rsidR="001F7752" w:rsidRDefault="00224BA0" w:rsidP="00CC759D">
            <w:pPr>
              <w:spacing w:after="0"/>
              <w:rPr>
                <w:rFonts w:cs="Arial"/>
                <w:bCs/>
              </w:rPr>
            </w:pPr>
            <w:r>
              <w:rPr>
                <w:rFonts w:cs="Arial"/>
                <w:bCs/>
              </w:rPr>
              <w:t>Random access</w:t>
            </w:r>
            <w:r w:rsidR="00E56C64">
              <w:rPr>
                <w:rFonts w:cs="Arial"/>
                <w:bCs/>
              </w:rPr>
              <w:t xml:space="preserve"> and </w:t>
            </w:r>
            <w:r w:rsidR="00B1237B">
              <w:rPr>
                <w:rFonts w:cs="Arial"/>
                <w:bCs/>
              </w:rPr>
              <w:t>transmission of</w:t>
            </w:r>
            <w:r w:rsidR="004412A8">
              <w:rPr>
                <w:rFonts w:cs="Arial"/>
                <w:bCs/>
              </w:rPr>
              <w:t xml:space="preserve"> </w:t>
            </w:r>
            <w:r w:rsidR="00E56C64">
              <w:rPr>
                <w:rFonts w:cs="Arial"/>
                <w:bCs/>
              </w:rPr>
              <w:t>device</w:t>
            </w:r>
            <w:r w:rsidR="004412A8">
              <w:rPr>
                <w:rFonts w:cs="Arial"/>
                <w:bCs/>
              </w:rPr>
              <w:t xml:space="preserve"> </w:t>
            </w:r>
            <w:r w:rsidR="00194CC8">
              <w:rPr>
                <w:rFonts w:cs="Arial"/>
                <w:bCs/>
              </w:rPr>
              <w:t>ID</w:t>
            </w:r>
            <w:r w:rsidR="004412A8">
              <w:rPr>
                <w:rFonts w:cs="Arial"/>
                <w:bCs/>
              </w:rPr>
              <w:t xml:space="preserve"> (FF</w:t>
            </w:r>
            <w:r w:rsidR="008046AE">
              <w:rPr>
                <w:rFonts w:cs="Arial"/>
                <w:bCs/>
              </w:rPr>
              <w:t>S on details</w:t>
            </w:r>
            <w:r w:rsidR="004412A8">
              <w:rPr>
                <w:rFonts w:cs="Arial"/>
                <w:bCs/>
              </w:rPr>
              <w:t>)</w:t>
            </w:r>
          </w:p>
        </w:tc>
      </w:tr>
      <w:tr w:rsidR="00C176FF" w14:paraId="5019F498" w14:textId="77777777" w:rsidTr="00D114CC">
        <w:trPr>
          <w:trHeight w:val="293"/>
        </w:trPr>
        <w:tc>
          <w:tcPr>
            <w:tcW w:w="1440" w:type="dxa"/>
            <w:vMerge w:val="restart"/>
            <w:vAlign w:val="center"/>
          </w:tcPr>
          <w:p w14:paraId="1E645B38" w14:textId="4AE917E5" w:rsidR="00C176FF" w:rsidRDefault="00C176FF" w:rsidP="00CC759D">
            <w:pPr>
              <w:spacing w:after="0"/>
              <w:rPr>
                <w:rFonts w:cs="Arial"/>
                <w:bCs/>
              </w:rPr>
            </w:pPr>
            <w:r>
              <w:rPr>
                <w:rFonts w:cs="Arial"/>
                <w:bCs/>
              </w:rPr>
              <w:t>Command (followed by inventory)</w:t>
            </w:r>
          </w:p>
        </w:tc>
        <w:tc>
          <w:tcPr>
            <w:tcW w:w="900" w:type="dxa"/>
            <w:vMerge w:val="restart"/>
            <w:vAlign w:val="center"/>
          </w:tcPr>
          <w:p w14:paraId="0B0C3C2D" w14:textId="4D55619A" w:rsidR="00C176FF" w:rsidRDefault="00C176FF" w:rsidP="003A3988">
            <w:pPr>
              <w:spacing w:after="0"/>
              <w:rPr>
                <w:rFonts w:cs="Arial"/>
                <w:bCs/>
              </w:rPr>
            </w:pPr>
            <w:r>
              <w:rPr>
                <w:rFonts w:cs="Arial"/>
                <w:bCs/>
              </w:rPr>
              <w:t>Step C</w:t>
            </w:r>
          </w:p>
        </w:tc>
        <w:tc>
          <w:tcPr>
            <w:tcW w:w="5760" w:type="dxa"/>
            <w:vAlign w:val="center"/>
          </w:tcPr>
          <w:p w14:paraId="6F6D531A" w14:textId="3EBB5186" w:rsidR="00C176FF" w:rsidRDefault="00C176FF" w:rsidP="00CC759D">
            <w:pPr>
              <w:spacing w:after="0"/>
              <w:rPr>
                <w:rFonts w:cs="Arial"/>
                <w:bCs/>
              </w:rPr>
            </w:pPr>
            <w:r>
              <w:rPr>
                <w:rFonts w:cs="Arial"/>
                <w:bCs/>
              </w:rPr>
              <w:t>Reader to device transmission (e.g. command in R2D)</w:t>
            </w:r>
          </w:p>
        </w:tc>
      </w:tr>
      <w:tr w:rsidR="00C176FF" w14:paraId="2F59FF2E" w14:textId="77777777" w:rsidTr="00D114CC">
        <w:trPr>
          <w:trHeight w:val="617"/>
        </w:trPr>
        <w:tc>
          <w:tcPr>
            <w:tcW w:w="1440" w:type="dxa"/>
            <w:vMerge/>
            <w:vAlign w:val="center"/>
          </w:tcPr>
          <w:p w14:paraId="0EC957A5" w14:textId="77777777" w:rsidR="00C176FF" w:rsidRDefault="00C176FF" w:rsidP="00CC759D">
            <w:pPr>
              <w:spacing w:after="0"/>
              <w:rPr>
                <w:rFonts w:cs="Arial"/>
                <w:bCs/>
              </w:rPr>
            </w:pPr>
          </w:p>
        </w:tc>
        <w:tc>
          <w:tcPr>
            <w:tcW w:w="900" w:type="dxa"/>
            <w:vMerge/>
            <w:vAlign w:val="center"/>
          </w:tcPr>
          <w:p w14:paraId="5D34020C" w14:textId="02195D1D" w:rsidR="00C176FF" w:rsidRDefault="00C176FF" w:rsidP="00CC759D">
            <w:pPr>
              <w:spacing w:after="0"/>
              <w:rPr>
                <w:rFonts w:cs="Arial"/>
                <w:bCs/>
              </w:rPr>
            </w:pPr>
          </w:p>
        </w:tc>
        <w:tc>
          <w:tcPr>
            <w:tcW w:w="5760" w:type="dxa"/>
            <w:vAlign w:val="center"/>
          </w:tcPr>
          <w:p w14:paraId="2F3F6D89" w14:textId="2A45D3EF" w:rsidR="00C176FF" w:rsidRDefault="0094680E" w:rsidP="00CC759D">
            <w:pPr>
              <w:spacing w:after="0"/>
              <w:rPr>
                <w:rFonts w:cs="Arial"/>
                <w:bCs/>
              </w:rPr>
            </w:pPr>
            <w:r>
              <w:t>D</w:t>
            </w:r>
            <w:r w:rsidR="00C176FF" w:rsidRPr="006C4317">
              <w:t>evice to reader data transmission</w:t>
            </w:r>
            <w:r>
              <w:t xml:space="preserve"> </w:t>
            </w:r>
            <w:r w:rsidR="00FD34AE">
              <w:t>for the corresponding R2D triggered</w:t>
            </w:r>
            <w:r w:rsidR="00C176FF" w:rsidRPr="006C4317">
              <w:t xml:space="preserve"> (e.g. </w:t>
            </w:r>
            <w:r w:rsidR="005529ED">
              <w:t>response to the command</w:t>
            </w:r>
            <w:r w:rsidR="00FD34AE">
              <w:t xml:space="preserve"> in D2R</w:t>
            </w:r>
            <w:r w:rsidR="00C176FF" w:rsidRPr="006C4317">
              <w:t>)</w:t>
            </w:r>
          </w:p>
        </w:tc>
      </w:tr>
    </w:tbl>
    <w:p w14:paraId="31269FE0" w14:textId="0901FFD6" w:rsidR="00283AEA" w:rsidRDefault="00C176FF" w:rsidP="00954BC9">
      <w:pPr>
        <w:spacing w:before="240" w:after="240"/>
        <w:rPr>
          <w:rFonts w:cs="Arial"/>
          <w:bCs/>
        </w:rPr>
      </w:pPr>
      <w:r>
        <w:rPr>
          <w:rFonts w:cs="Arial"/>
          <w:bCs/>
        </w:rPr>
        <w:t xml:space="preserve">Inventory </w:t>
      </w:r>
      <w:r w:rsidR="00ED49BA">
        <w:rPr>
          <w:rFonts w:cs="Arial"/>
          <w:bCs/>
        </w:rPr>
        <w:t xml:space="preserve">procedure </w:t>
      </w:r>
      <w:r w:rsidR="00362B9F">
        <w:rPr>
          <w:rFonts w:cs="Arial"/>
          <w:bCs/>
        </w:rPr>
        <w:t>can be executed as</w:t>
      </w:r>
      <w:r w:rsidR="00ED49BA">
        <w:rPr>
          <w:rFonts w:cs="Arial"/>
          <w:bCs/>
        </w:rPr>
        <w:t xml:space="preserve"> </w:t>
      </w:r>
      <w:r w:rsidR="00FD34AE">
        <w:rPr>
          <w:rFonts w:cs="Arial"/>
          <w:bCs/>
        </w:rPr>
        <w:t>per</w:t>
      </w:r>
      <w:r w:rsidR="00435534">
        <w:rPr>
          <w:rFonts w:cs="Arial"/>
          <w:bCs/>
        </w:rPr>
        <w:t xml:space="preserve"> </w:t>
      </w:r>
      <w:r w:rsidR="00ED49BA">
        <w:rPr>
          <w:rFonts w:cs="Arial"/>
          <w:bCs/>
        </w:rPr>
        <w:t xml:space="preserve">Step A and Step B, while Command procedure </w:t>
      </w:r>
      <w:r w:rsidR="00435534">
        <w:rPr>
          <w:rFonts w:cs="Arial"/>
          <w:bCs/>
        </w:rPr>
        <w:t>in</w:t>
      </w:r>
      <w:r w:rsidR="00F43F04">
        <w:rPr>
          <w:rFonts w:cs="Arial"/>
          <w:bCs/>
        </w:rPr>
        <w:t xml:space="preserve"> Step C </w:t>
      </w:r>
      <w:r w:rsidR="00435534">
        <w:rPr>
          <w:rFonts w:cs="Arial"/>
          <w:bCs/>
        </w:rPr>
        <w:t xml:space="preserve">is currently expected to be </w:t>
      </w:r>
      <w:proofErr w:type="gramStart"/>
      <w:r w:rsidR="005A6CF0">
        <w:rPr>
          <w:rFonts w:cs="Arial"/>
          <w:bCs/>
        </w:rPr>
        <w:t xml:space="preserve">followed </w:t>
      </w:r>
      <w:r w:rsidR="00954BC9">
        <w:rPr>
          <w:rFonts w:cs="Arial"/>
          <w:bCs/>
        </w:rPr>
        <w:t>after</w:t>
      </w:r>
      <w:proofErr w:type="gramEnd"/>
      <w:r w:rsidR="005A6CF0">
        <w:rPr>
          <w:rFonts w:cs="Arial"/>
          <w:bCs/>
        </w:rPr>
        <w:t xml:space="preserve"> the inventory </w:t>
      </w:r>
      <w:r w:rsidR="00435534">
        <w:rPr>
          <w:rFonts w:cs="Arial"/>
          <w:bCs/>
        </w:rPr>
        <w:t>operations in</w:t>
      </w:r>
      <w:r w:rsidR="00F43F04">
        <w:rPr>
          <w:rFonts w:cs="Arial"/>
          <w:bCs/>
        </w:rPr>
        <w:t xml:space="preserve"> Steps A and B</w:t>
      </w:r>
      <w:r w:rsidR="00435534">
        <w:rPr>
          <w:rFonts w:cs="Arial"/>
          <w:bCs/>
        </w:rPr>
        <w:t xml:space="preserve"> (</w:t>
      </w:r>
      <w:r w:rsidR="007D4A4D">
        <w:rPr>
          <w:rFonts w:cs="Arial"/>
          <w:bCs/>
        </w:rPr>
        <w:t>since</w:t>
      </w:r>
      <w:r w:rsidR="00AD6714">
        <w:rPr>
          <w:rFonts w:cs="Arial"/>
          <w:bCs/>
        </w:rPr>
        <w:t xml:space="preserve"> the </w:t>
      </w:r>
      <w:r w:rsidR="00954BC9">
        <w:rPr>
          <w:rFonts w:cs="Arial"/>
          <w:bCs/>
        </w:rPr>
        <w:t>details of</w:t>
      </w:r>
      <w:r w:rsidR="00AD6714">
        <w:rPr>
          <w:rFonts w:cs="Arial"/>
          <w:bCs/>
        </w:rPr>
        <w:t xml:space="preserve"> command only procedure is </w:t>
      </w:r>
      <w:r w:rsidR="00DC5360">
        <w:rPr>
          <w:rFonts w:cs="Arial"/>
          <w:bCs/>
        </w:rPr>
        <w:t>yet to be discussed</w:t>
      </w:r>
      <w:r w:rsidR="007D4A4D">
        <w:rPr>
          <w:rFonts w:cs="Arial"/>
          <w:bCs/>
        </w:rPr>
        <w:t xml:space="preserve"> </w:t>
      </w:r>
      <w:r w:rsidR="00B7628C">
        <w:rPr>
          <w:rFonts w:cs="Arial"/>
          <w:bCs/>
        </w:rPr>
        <w:t>in</w:t>
      </w:r>
      <w:r w:rsidR="00AD6714">
        <w:rPr>
          <w:rFonts w:cs="Arial"/>
          <w:bCs/>
        </w:rPr>
        <w:t xml:space="preserve"> </w:t>
      </w:r>
      <w:r w:rsidR="005D6919">
        <w:rPr>
          <w:rFonts w:cs="Arial"/>
          <w:bCs/>
        </w:rPr>
        <w:t>RAN2</w:t>
      </w:r>
      <w:r w:rsidR="00435534">
        <w:rPr>
          <w:rFonts w:cs="Arial"/>
          <w:bCs/>
        </w:rPr>
        <w:t>)</w:t>
      </w:r>
      <w:r w:rsidR="00F43F04">
        <w:rPr>
          <w:rFonts w:cs="Arial"/>
          <w:bCs/>
        </w:rPr>
        <w:t xml:space="preserve">. </w:t>
      </w:r>
      <w:r w:rsidR="00555354">
        <w:rPr>
          <w:rFonts w:cs="Arial"/>
          <w:bCs/>
        </w:rPr>
        <w:t>And t</w:t>
      </w:r>
      <w:r w:rsidR="00130395">
        <w:rPr>
          <w:rFonts w:cs="Arial"/>
          <w:bCs/>
        </w:rPr>
        <w:t xml:space="preserve">he details </w:t>
      </w:r>
      <w:r w:rsidR="00555354">
        <w:rPr>
          <w:rFonts w:cs="Arial"/>
          <w:bCs/>
        </w:rPr>
        <w:t>for</w:t>
      </w:r>
      <w:r w:rsidR="00130395">
        <w:rPr>
          <w:rFonts w:cs="Arial"/>
          <w:bCs/>
        </w:rPr>
        <w:t xml:space="preserve"> r</w:t>
      </w:r>
      <w:r w:rsidR="0029736C">
        <w:rPr>
          <w:rFonts w:cs="Arial"/>
          <w:bCs/>
        </w:rPr>
        <w:t xml:space="preserve">andom access-like procedure in step B is further </w:t>
      </w:r>
      <w:r w:rsidR="00130395">
        <w:rPr>
          <w:rFonts w:cs="Arial"/>
          <w:bCs/>
        </w:rPr>
        <w:t>under discussion</w:t>
      </w:r>
      <w:r w:rsidR="0029736C">
        <w:rPr>
          <w:rFonts w:cs="Arial"/>
          <w:bCs/>
        </w:rPr>
        <w:t xml:space="preserve">, </w:t>
      </w:r>
      <w:r w:rsidR="00130395">
        <w:rPr>
          <w:rFonts w:cs="Arial"/>
          <w:bCs/>
        </w:rPr>
        <w:t xml:space="preserve">with </w:t>
      </w:r>
      <w:r w:rsidR="0029736C">
        <w:rPr>
          <w:rFonts w:cs="Arial"/>
          <w:bCs/>
        </w:rPr>
        <w:t xml:space="preserve">a longer 3-step format consisting of Msg1 and Msg3 </w:t>
      </w:r>
      <w:r w:rsidR="00130395">
        <w:rPr>
          <w:rFonts w:cs="Arial"/>
          <w:bCs/>
        </w:rPr>
        <w:t>transmitted</w:t>
      </w:r>
      <w:r w:rsidR="0029736C">
        <w:rPr>
          <w:rFonts w:cs="Arial"/>
          <w:bCs/>
        </w:rPr>
        <w:t xml:space="preserve"> on D2R and a shorter 2-step format consisting of only Msg1 </w:t>
      </w:r>
      <w:r w:rsidR="00130395">
        <w:rPr>
          <w:rFonts w:cs="Arial"/>
          <w:bCs/>
        </w:rPr>
        <w:t xml:space="preserve">sent </w:t>
      </w:r>
      <w:r w:rsidR="0029736C">
        <w:rPr>
          <w:rFonts w:cs="Arial"/>
          <w:bCs/>
        </w:rPr>
        <w:t>in D2R</w:t>
      </w:r>
      <w:r w:rsidR="00045BA8">
        <w:rPr>
          <w:rFonts w:cs="Arial"/>
          <w:bCs/>
        </w:rPr>
        <w:t xml:space="preserve">. </w:t>
      </w:r>
      <w:r w:rsidR="00FD34AE">
        <w:rPr>
          <w:rFonts w:cs="Arial"/>
          <w:bCs/>
        </w:rPr>
        <w:t>Further,</w:t>
      </w:r>
      <w:r w:rsidR="004833EB">
        <w:rPr>
          <w:rFonts w:cs="Arial"/>
          <w:bCs/>
        </w:rPr>
        <w:t xml:space="preserve"> f</w:t>
      </w:r>
      <w:r w:rsidR="003A0C35">
        <w:rPr>
          <w:rFonts w:cs="Arial"/>
          <w:bCs/>
        </w:rPr>
        <w:t>rom the current agreements it is implied</w:t>
      </w:r>
      <w:r w:rsidR="00163720">
        <w:rPr>
          <w:rFonts w:cs="Arial"/>
          <w:bCs/>
        </w:rPr>
        <w:t xml:space="preserve"> that </w:t>
      </w:r>
      <w:r w:rsidR="00553021">
        <w:rPr>
          <w:rFonts w:cs="Arial"/>
          <w:bCs/>
        </w:rPr>
        <w:t>for each</w:t>
      </w:r>
      <w:r w:rsidR="00050F96">
        <w:rPr>
          <w:rFonts w:cs="Arial"/>
          <w:bCs/>
        </w:rPr>
        <w:t xml:space="preserve"> D2R message</w:t>
      </w:r>
      <w:r w:rsidR="00D33B54">
        <w:rPr>
          <w:rFonts w:cs="Arial"/>
          <w:bCs/>
        </w:rPr>
        <w:t xml:space="preserve"> sent</w:t>
      </w:r>
      <w:r w:rsidR="00050F96">
        <w:rPr>
          <w:rFonts w:cs="Arial"/>
          <w:bCs/>
        </w:rPr>
        <w:t xml:space="preserve"> during</w:t>
      </w:r>
      <w:r w:rsidR="003F226F">
        <w:rPr>
          <w:rFonts w:cs="Arial"/>
          <w:bCs/>
        </w:rPr>
        <w:t xml:space="preserve"> inventory or command procedure</w:t>
      </w:r>
      <w:r w:rsidR="005F0E98">
        <w:rPr>
          <w:rFonts w:cs="Arial"/>
          <w:bCs/>
        </w:rPr>
        <w:t>,</w:t>
      </w:r>
      <w:r w:rsidR="003F226F">
        <w:rPr>
          <w:rFonts w:cs="Arial"/>
          <w:bCs/>
        </w:rPr>
        <w:t xml:space="preserve"> </w:t>
      </w:r>
      <w:r w:rsidR="00FF2026">
        <w:rPr>
          <w:rFonts w:cs="Arial"/>
          <w:bCs/>
        </w:rPr>
        <w:t xml:space="preserve">the reader can </w:t>
      </w:r>
      <w:r w:rsidR="001C1DE8">
        <w:rPr>
          <w:rFonts w:cs="Arial"/>
          <w:bCs/>
        </w:rPr>
        <w:t xml:space="preserve">optionally </w:t>
      </w:r>
      <w:r w:rsidR="00A844E8">
        <w:rPr>
          <w:rFonts w:cs="Arial"/>
          <w:bCs/>
        </w:rPr>
        <w:t>send</w:t>
      </w:r>
      <w:r w:rsidR="00144B65">
        <w:rPr>
          <w:rFonts w:cs="Arial"/>
          <w:bCs/>
        </w:rPr>
        <w:t xml:space="preserve"> </w:t>
      </w:r>
      <w:r w:rsidR="001C1DE8">
        <w:rPr>
          <w:rFonts w:cs="Arial"/>
          <w:bCs/>
        </w:rPr>
        <w:t xml:space="preserve">a </w:t>
      </w:r>
      <w:r w:rsidR="006F7344">
        <w:rPr>
          <w:rFonts w:cs="Arial"/>
          <w:bCs/>
        </w:rPr>
        <w:t>feedback message in R2D to indicate the success or failure of the last transmitted data in D2R</w:t>
      </w:r>
      <w:r w:rsidR="00FD34AE">
        <w:rPr>
          <w:rFonts w:cs="Arial"/>
          <w:bCs/>
        </w:rPr>
        <w:t>, which can accommodate</w:t>
      </w:r>
      <w:r w:rsidR="006F7344">
        <w:rPr>
          <w:rFonts w:cs="Arial"/>
          <w:bCs/>
        </w:rPr>
        <w:t xml:space="preserve"> </w:t>
      </w:r>
      <w:r w:rsidR="001C1DE8">
        <w:rPr>
          <w:rFonts w:cs="Arial"/>
          <w:bCs/>
        </w:rPr>
        <w:t xml:space="preserve">along with </w:t>
      </w:r>
      <w:r w:rsidR="00144B65">
        <w:rPr>
          <w:rFonts w:cs="Arial"/>
          <w:bCs/>
        </w:rPr>
        <w:t xml:space="preserve">new </w:t>
      </w:r>
      <w:r w:rsidR="00556F7E">
        <w:rPr>
          <w:rFonts w:cs="Arial"/>
          <w:bCs/>
        </w:rPr>
        <w:t>command operation</w:t>
      </w:r>
      <w:r w:rsidR="001C1DE8">
        <w:rPr>
          <w:rFonts w:cs="Arial"/>
          <w:bCs/>
        </w:rPr>
        <w:t xml:space="preserve"> </w:t>
      </w:r>
      <w:r w:rsidR="00914469">
        <w:rPr>
          <w:rFonts w:cs="Arial"/>
          <w:bCs/>
        </w:rPr>
        <w:t xml:space="preserve">triggered in R2D </w:t>
      </w:r>
      <w:r w:rsidR="00D33B54">
        <w:rPr>
          <w:rFonts w:cs="Arial"/>
          <w:bCs/>
        </w:rPr>
        <w:t>(</w:t>
      </w:r>
      <w:r w:rsidR="00556F7E">
        <w:rPr>
          <w:rFonts w:cs="Arial"/>
          <w:bCs/>
        </w:rPr>
        <w:t xml:space="preserve">i.e. command operation </w:t>
      </w:r>
      <w:r w:rsidR="00D33B54">
        <w:rPr>
          <w:rFonts w:cs="Arial"/>
          <w:bCs/>
        </w:rPr>
        <w:t xml:space="preserve">after completing step B, or </w:t>
      </w:r>
      <w:r w:rsidR="00144B65">
        <w:rPr>
          <w:rFonts w:cs="Arial"/>
          <w:bCs/>
        </w:rPr>
        <w:t>continue with new command operation in step C</w:t>
      </w:r>
      <w:r w:rsidR="00D33B54">
        <w:rPr>
          <w:rFonts w:cs="Arial"/>
          <w:bCs/>
        </w:rPr>
        <w:t>)</w:t>
      </w:r>
      <w:r w:rsidR="001C1DE8">
        <w:rPr>
          <w:rFonts w:cs="Arial"/>
          <w:bCs/>
        </w:rPr>
        <w:t>.</w:t>
      </w:r>
    </w:p>
    <w:p w14:paraId="2D82BF12" w14:textId="6372D7D7" w:rsidR="00EE3365" w:rsidRPr="00C6565C" w:rsidRDefault="00F35129" w:rsidP="007544DD">
      <w:pPr>
        <w:spacing w:before="240" w:after="240"/>
        <w:rPr>
          <w:rFonts w:cs="Arial"/>
          <w:b/>
          <w:u w:val="single"/>
        </w:rPr>
      </w:pPr>
      <w:r>
        <w:rPr>
          <w:rFonts w:cs="Arial"/>
          <w:b/>
          <w:u w:val="single"/>
        </w:rPr>
        <w:t>Issue</w:t>
      </w:r>
      <w:r w:rsidR="009E040F">
        <w:rPr>
          <w:rFonts w:cs="Arial"/>
          <w:b/>
          <w:u w:val="single"/>
        </w:rPr>
        <w:t>s</w:t>
      </w:r>
      <w:r>
        <w:rPr>
          <w:rFonts w:cs="Arial"/>
          <w:b/>
          <w:u w:val="single"/>
        </w:rPr>
        <w:t xml:space="preserve"> related to</w:t>
      </w:r>
      <w:r w:rsidR="000E0662">
        <w:rPr>
          <w:rFonts w:cs="Arial"/>
          <w:b/>
          <w:u w:val="single"/>
        </w:rPr>
        <w:t xml:space="preserve"> </w:t>
      </w:r>
      <w:r w:rsidR="008265CE" w:rsidRPr="00C6565C">
        <w:rPr>
          <w:rFonts w:cs="Arial"/>
          <w:b/>
          <w:u w:val="single"/>
        </w:rPr>
        <w:t>D2R</w:t>
      </w:r>
      <w:r w:rsidR="00C6565C">
        <w:rPr>
          <w:rFonts w:cs="Arial"/>
          <w:b/>
          <w:u w:val="single"/>
        </w:rPr>
        <w:t xml:space="preserve"> transmission</w:t>
      </w:r>
      <w:r w:rsidR="008265CE" w:rsidRPr="00C6565C">
        <w:rPr>
          <w:rFonts w:cs="Arial"/>
          <w:b/>
          <w:u w:val="single"/>
        </w:rPr>
        <w:t xml:space="preserve"> and explicit R2D feedback</w:t>
      </w:r>
      <w:r w:rsidR="007E1362">
        <w:rPr>
          <w:rFonts w:cs="Arial"/>
          <w:b/>
          <w:u w:val="single"/>
        </w:rPr>
        <w:t xml:space="preserve"> indication</w:t>
      </w:r>
    </w:p>
    <w:p w14:paraId="014459E4" w14:textId="2280A7FD" w:rsidR="003F53A3" w:rsidRDefault="006B2B4A" w:rsidP="00D114CC">
      <w:pPr>
        <w:spacing w:after="240"/>
        <w:rPr>
          <w:rFonts w:cs="Arial"/>
          <w:bCs/>
        </w:rPr>
      </w:pPr>
      <w:r>
        <w:rPr>
          <w:rFonts w:cs="Arial"/>
          <w:bCs/>
        </w:rPr>
        <w:t>The</w:t>
      </w:r>
      <w:r w:rsidR="00ED5EA3">
        <w:rPr>
          <w:rFonts w:cs="Arial"/>
          <w:bCs/>
        </w:rPr>
        <w:t xml:space="preserve"> explicit feedback sent in R2D is an optional indication </w:t>
      </w:r>
      <w:r w:rsidR="00EE45B5">
        <w:rPr>
          <w:rFonts w:cs="Arial"/>
          <w:bCs/>
        </w:rPr>
        <w:t xml:space="preserve">from the reader, </w:t>
      </w:r>
      <w:r w:rsidR="00ED5EA3">
        <w:rPr>
          <w:rFonts w:cs="Arial"/>
          <w:bCs/>
        </w:rPr>
        <w:t>which could benefit</w:t>
      </w:r>
      <w:r w:rsidR="00F43414">
        <w:rPr>
          <w:rFonts w:cs="Arial"/>
          <w:bCs/>
        </w:rPr>
        <w:t xml:space="preserve"> </w:t>
      </w:r>
      <w:r w:rsidR="000A2283">
        <w:rPr>
          <w:rFonts w:cs="Arial"/>
          <w:bCs/>
        </w:rPr>
        <w:t xml:space="preserve">in </w:t>
      </w:r>
      <w:r w:rsidR="007D5BF9">
        <w:rPr>
          <w:rFonts w:cs="Arial"/>
          <w:bCs/>
        </w:rPr>
        <w:t>some case</w:t>
      </w:r>
      <w:r w:rsidR="000A2283">
        <w:rPr>
          <w:rFonts w:cs="Arial"/>
          <w:bCs/>
        </w:rPr>
        <w:t>s</w:t>
      </w:r>
      <w:r w:rsidR="007D5BF9">
        <w:rPr>
          <w:rFonts w:cs="Arial"/>
          <w:bCs/>
        </w:rPr>
        <w:t xml:space="preserve"> </w:t>
      </w:r>
      <w:r w:rsidR="00D05E97">
        <w:rPr>
          <w:rFonts w:cs="Arial"/>
          <w:bCs/>
        </w:rPr>
        <w:t>as it</w:t>
      </w:r>
      <w:r w:rsidR="0050752A">
        <w:rPr>
          <w:rFonts w:cs="Arial"/>
          <w:bCs/>
        </w:rPr>
        <w:t xml:space="preserve"> allows</w:t>
      </w:r>
      <w:r w:rsidR="007D5BF9">
        <w:rPr>
          <w:rFonts w:cs="Arial"/>
          <w:bCs/>
        </w:rPr>
        <w:t xml:space="preserve"> the</w:t>
      </w:r>
      <w:r w:rsidR="00F43414">
        <w:rPr>
          <w:rFonts w:cs="Arial"/>
          <w:bCs/>
        </w:rPr>
        <w:t xml:space="preserve"> reader </w:t>
      </w:r>
      <w:r w:rsidR="0050752A">
        <w:rPr>
          <w:rFonts w:cs="Arial"/>
          <w:bCs/>
        </w:rPr>
        <w:t>to</w:t>
      </w:r>
      <w:r w:rsidR="00EE45B5">
        <w:rPr>
          <w:rFonts w:cs="Arial"/>
          <w:bCs/>
        </w:rPr>
        <w:t xml:space="preserve"> restrain from sending </w:t>
      </w:r>
      <w:r w:rsidR="001259AB">
        <w:rPr>
          <w:rFonts w:cs="Arial"/>
          <w:bCs/>
        </w:rPr>
        <w:t>additional message</w:t>
      </w:r>
      <w:r w:rsidR="00430A54">
        <w:rPr>
          <w:rFonts w:cs="Arial"/>
          <w:bCs/>
        </w:rPr>
        <w:t>s</w:t>
      </w:r>
      <w:r w:rsidR="000A2283">
        <w:rPr>
          <w:rFonts w:cs="Arial"/>
          <w:bCs/>
        </w:rPr>
        <w:t xml:space="preserve">, </w:t>
      </w:r>
      <w:r w:rsidR="00F359D4">
        <w:rPr>
          <w:rFonts w:cs="Arial" w:hint="eastAsia"/>
          <w:bCs/>
          <w:lang w:eastAsia="ja-JP"/>
        </w:rPr>
        <w:t xml:space="preserve">for </w:t>
      </w:r>
      <w:r w:rsidR="000A2283">
        <w:rPr>
          <w:rFonts w:cs="Arial"/>
          <w:bCs/>
        </w:rPr>
        <w:t>example</w:t>
      </w:r>
      <w:r w:rsidR="00F359D4">
        <w:rPr>
          <w:rFonts w:cs="Arial" w:hint="eastAsia"/>
          <w:bCs/>
          <w:lang w:eastAsia="ja-JP"/>
        </w:rPr>
        <w:t>,</w:t>
      </w:r>
      <w:r w:rsidR="000A2283">
        <w:rPr>
          <w:rFonts w:cs="Arial"/>
          <w:bCs/>
        </w:rPr>
        <w:t xml:space="preserve"> when </w:t>
      </w:r>
      <w:r w:rsidR="001259AB">
        <w:rPr>
          <w:rFonts w:cs="Arial"/>
          <w:bCs/>
        </w:rPr>
        <w:t xml:space="preserve">no further messages are intended for </w:t>
      </w:r>
      <w:r w:rsidR="00484D87">
        <w:rPr>
          <w:rFonts w:cs="Arial"/>
          <w:bCs/>
        </w:rPr>
        <w:t xml:space="preserve">the </w:t>
      </w:r>
      <w:r w:rsidR="00DF2267">
        <w:rPr>
          <w:rFonts w:cs="Arial"/>
          <w:bCs/>
        </w:rPr>
        <w:t xml:space="preserve">device </w:t>
      </w:r>
      <w:r w:rsidR="007D5BF9">
        <w:rPr>
          <w:rFonts w:cs="Arial"/>
          <w:bCs/>
        </w:rPr>
        <w:t>as part of inventory or command operation</w:t>
      </w:r>
      <w:r w:rsidR="000A2283">
        <w:rPr>
          <w:rFonts w:cs="Arial"/>
          <w:bCs/>
        </w:rPr>
        <w:t>s. But th</w:t>
      </w:r>
      <w:r w:rsidR="009E6D21">
        <w:rPr>
          <w:rFonts w:cs="Arial"/>
          <w:bCs/>
        </w:rPr>
        <w:t xml:space="preserve">e device not receiving this optional </w:t>
      </w:r>
      <w:r w:rsidR="00F538A6">
        <w:rPr>
          <w:rFonts w:cs="Arial"/>
          <w:bCs/>
        </w:rPr>
        <w:t xml:space="preserve">R2D feedback </w:t>
      </w:r>
      <w:r w:rsidR="009E6D21">
        <w:rPr>
          <w:rFonts w:cs="Arial"/>
          <w:bCs/>
        </w:rPr>
        <w:t xml:space="preserve">message after the last transmitted D2R </w:t>
      </w:r>
      <w:r w:rsidR="00D05E97">
        <w:rPr>
          <w:rFonts w:cs="Arial"/>
          <w:bCs/>
        </w:rPr>
        <w:t>data</w:t>
      </w:r>
      <w:r w:rsidR="009E6D21">
        <w:rPr>
          <w:rFonts w:cs="Arial"/>
          <w:bCs/>
        </w:rPr>
        <w:t xml:space="preserve"> </w:t>
      </w:r>
      <w:r w:rsidR="00C91A3E">
        <w:rPr>
          <w:rFonts w:cs="Arial"/>
          <w:bCs/>
        </w:rPr>
        <w:t xml:space="preserve">could </w:t>
      </w:r>
      <w:r w:rsidR="00D05E97">
        <w:rPr>
          <w:rFonts w:cs="Arial"/>
          <w:bCs/>
        </w:rPr>
        <w:t>mean that</w:t>
      </w:r>
      <w:r w:rsidR="00F538A6">
        <w:rPr>
          <w:rFonts w:cs="Arial"/>
          <w:bCs/>
        </w:rPr>
        <w:t xml:space="preserve"> </w:t>
      </w:r>
      <w:r w:rsidR="000912F0">
        <w:rPr>
          <w:rFonts w:cs="Arial"/>
          <w:bCs/>
        </w:rPr>
        <w:t xml:space="preserve">either </w:t>
      </w:r>
      <w:r w:rsidR="00F538A6">
        <w:rPr>
          <w:rFonts w:cs="Arial"/>
          <w:bCs/>
        </w:rPr>
        <w:t xml:space="preserve">the reader has completed the inventory or command </w:t>
      </w:r>
      <w:r w:rsidR="00AB62B2">
        <w:rPr>
          <w:rFonts w:cs="Arial"/>
          <w:bCs/>
        </w:rPr>
        <w:t>procedure</w:t>
      </w:r>
      <w:r w:rsidR="00F538A6">
        <w:rPr>
          <w:rFonts w:cs="Arial"/>
          <w:bCs/>
        </w:rPr>
        <w:t xml:space="preserve"> or </w:t>
      </w:r>
      <w:r w:rsidR="007E49BE">
        <w:rPr>
          <w:rFonts w:cs="Arial"/>
          <w:bCs/>
        </w:rPr>
        <w:t>the</w:t>
      </w:r>
      <w:r w:rsidR="00F477B2">
        <w:rPr>
          <w:rFonts w:cs="Arial"/>
          <w:bCs/>
        </w:rPr>
        <w:t xml:space="preserve"> </w:t>
      </w:r>
      <w:r w:rsidR="0040619F">
        <w:rPr>
          <w:rFonts w:cs="Arial"/>
          <w:bCs/>
        </w:rPr>
        <w:t xml:space="preserve">R2D </w:t>
      </w:r>
      <w:r w:rsidR="00BE5D9A">
        <w:rPr>
          <w:rFonts w:cs="Arial"/>
          <w:bCs/>
        </w:rPr>
        <w:t>message</w:t>
      </w:r>
      <w:r w:rsidR="00FC62C5">
        <w:rPr>
          <w:rFonts w:cs="Arial"/>
          <w:bCs/>
        </w:rPr>
        <w:t xml:space="preserve"> </w:t>
      </w:r>
      <w:r w:rsidR="007E49BE">
        <w:rPr>
          <w:rFonts w:cs="Arial"/>
          <w:bCs/>
        </w:rPr>
        <w:t xml:space="preserve">is lost </w:t>
      </w:r>
      <w:r w:rsidR="00FC62C5">
        <w:rPr>
          <w:rFonts w:cs="Arial"/>
          <w:bCs/>
        </w:rPr>
        <w:t xml:space="preserve">and </w:t>
      </w:r>
      <w:r w:rsidR="007E49BE">
        <w:rPr>
          <w:rFonts w:cs="Arial"/>
          <w:bCs/>
        </w:rPr>
        <w:t>has failed</w:t>
      </w:r>
      <w:r w:rsidR="00FC62C5">
        <w:rPr>
          <w:rFonts w:cs="Arial"/>
          <w:bCs/>
        </w:rPr>
        <w:t xml:space="preserve"> to reach the devic</w:t>
      </w:r>
      <w:r w:rsidR="007E49BE">
        <w:rPr>
          <w:rFonts w:cs="Arial"/>
          <w:bCs/>
        </w:rPr>
        <w:t xml:space="preserve">e, </w:t>
      </w:r>
      <w:r w:rsidR="00BE5D9A">
        <w:rPr>
          <w:rFonts w:cs="Arial"/>
          <w:bCs/>
        </w:rPr>
        <w:t>possibly with</w:t>
      </w:r>
      <w:r w:rsidR="007E49BE">
        <w:rPr>
          <w:rFonts w:cs="Arial"/>
          <w:bCs/>
        </w:rPr>
        <w:t xml:space="preserve"> a</w:t>
      </w:r>
      <w:r w:rsidR="00BE5D9A">
        <w:rPr>
          <w:rFonts w:cs="Arial"/>
          <w:bCs/>
        </w:rPr>
        <w:t xml:space="preserve"> negative feedback indication</w:t>
      </w:r>
      <w:r w:rsidR="0063574D">
        <w:rPr>
          <w:rFonts w:cs="Arial"/>
          <w:bCs/>
        </w:rPr>
        <w:t xml:space="preserve"> to trigger re-access</w:t>
      </w:r>
      <w:r w:rsidR="00FC62C5">
        <w:rPr>
          <w:rFonts w:cs="Arial"/>
          <w:bCs/>
        </w:rPr>
        <w:t xml:space="preserve"> of the detected D2R failure</w:t>
      </w:r>
      <w:r w:rsidR="007E49BE">
        <w:rPr>
          <w:rFonts w:cs="Arial"/>
          <w:bCs/>
        </w:rPr>
        <w:t xml:space="preserve">, </w:t>
      </w:r>
      <w:r w:rsidR="00B71B1E">
        <w:rPr>
          <w:rFonts w:cs="Arial"/>
          <w:bCs/>
        </w:rPr>
        <w:t>f</w:t>
      </w:r>
      <w:r w:rsidR="00BE5D9A">
        <w:rPr>
          <w:rFonts w:cs="Arial"/>
          <w:bCs/>
        </w:rPr>
        <w:t>igure 1 illustr</w:t>
      </w:r>
      <w:r w:rsidR="001272C1">
        <w:rPr>
          <w:rFonts w:cs="Arial"/>
          <w:bCs/>
        </w:rPr>
        <w:t xml:space="preserve">ates </w:t>
      </w:r>
      <w:r w:rsidR="00A46A11">
        <w:rPr>
          <w:rFonts w:cs="Arial"/>
          <w:bCs/>
        </w:rPr>
        <w:t xml:space="preserve">one </w:t>
      </w:r>
      <w:r w:rsidR="001272C1">
        <w:rPr>
          <w:rFonts w:cs="Arial"/>
          <w:bCs/>
        </w:rPr>
        <w:t>such</w:t>
      </w:r>
      <w:r w:rsidR="00BE5D9A">
        <w:rPr>
          <w:rFonts w:cs="Arial"/>
          <w:bCs/>
        </w:rPr>
        <w:t xml:space="preserve"> failure scenario.</w:t>
      </w:r>
    </w:p>
    <w:p w14:paraId="33C03224" w14:textId="1F536D07" w:rsidR="00045BA8" w:rsidRDefault="00210C4A" w:rsidP="00CC4739">
      <w:pPr>
        <w:jc w:val="center"/>
      </w:pPr>
      <w:r>
        <w:object w:dxaOrig="6190" w:dyaOrig="4441" w14:anchorId="71220F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5pt;height:220.5pt" o:ole="">
            <v:imagedata r:id="rId10" o:title=""/>
          </v:shape>
          <o:OLEObject Type="Embed" ProgID="Visio.Drawing.15" ShapeID="_x0000_i1025" DrawAspect="Content" ObjectID="_1800334060" r:id="rId11"/>
        </w:object>
      </w:r>
    </w:p>
    <w:p w14:paraId="2DB96BA6" w14:textId="75111257" w:rsidR="007454EC" w:rsidRDefault="007454EC" w:rsidP="00D114CC">
      <w:pPr>
        <w:jc w:val="center"/>
        <w:rPr>
          <w:rFonts w:cs="Arial"/>
          <w:bCs/>
        </w:rPr>
      </w:pPr>
      <w:r>
        <w:t xml:space="preserve">Figure </w:t>
      </w:r>
      <w:r w:rsidR="002C62BE">
        <w:t>1</w:t>
      </w:r>
      <w:r>
        <w:t>: D2R failure illustration</w:t>
      </w:r>
    </w:p>
    <w:p w14:paraId="3ABD4EE7" w14:textId="5D00FEE2" w:rsidR="0063574D" w:rsidRDefault="00852947" w:rsidP="00291211">
      <w:pPr>
        <w:spacing w:after="240"/>
        <w:rPr>
          <w:rFonts w:cs="Arial"/>
          <w:bCs/>
        </w:rPr>
      </w:pPr>
      <w:r w:rsidRPr="00852947">
        <w:rPr>
          <w:rFonts w:cs="Arial"/>
          <w:bCs/>
        </w:rPr>
        <w:t>The time</w:t>
      </w:r>
      <w:r>
        <w:rPr>
          <w:rFonts w:cs="Arial"/>
          <w:bCs/>
        </w:rPr>
        <w:t xml:space="preserve"> duration for which devices </w:t>
      </w:r>
      <w:r w:rsidR="008431B3">
        <w:rPr>
          <w:rFonts w:cs="Arial"/>
          <w:bCs/>
        </w:rPr>
        <w:t xml:space="preserve">wait for the feedback message could be </w:t>
      </w:r>
      <w:r w:rsidR="00FC2EB7">
        <w:rPr>
          <w:rFonts w:cs="Arial"/>
          <w:bCs/>
        </w:rPr>
        <w:t>proportional to the [D2R to R2D] max time specified for the A-IoT devices</w:t>
      </w:r>
      <w:r w:rsidR="003F24C5">
        <w:rPr>
          <w:rFonts w:cs="Arial"/>
          <w:bCs/>
        </w:rPr>
        <w:t>,</w:t>
      </w:r>
      <w:r w:rsidR="00777219">
        <w:rPr>
          <w:rFonts w:cs="Arial"/>
          <w:bCs/>
        </w:rPr>
        <w:t xml:space="preserve"> </w:t>
      </w:r>
      <w:r w:rsidR="007A238F">
        <w:rPr>
          <w:rFonts w:cs="Arial"/>
          <w:bCs/>
        </w:rPr>
        <w:t xml:space="preserve">which </w:t>
      </w:r>
      <w:r w:rsidR="00A46A11">
        <w:rPr>
          <w:rFonts w:cs="Arial"/>
          <w:bCs/>
        </w:rPr>
        <w:t>indicates</w:t>
      </w:r>
      <w:r w:rsidR="007A238F">
        <w:rPr>
          <w:rFonts w:cs="Arial"/>
          <w:bCs/>
        </w:rPr>
        <w:t xml:space="preserve"> the tim</w:t>
      </w:r>
      <w:r w:rsidR="00C450E6">
        <w:rPr>
          <w:rFonts w:cs="Arial"/>
          <w:bCs/>
        </w:rPr>
        <w:t>e</w:t>
      </w:r>
      <w:r w:rsidR="007A238F">
        <w:rPr>
          <w:rFonts w:cs="Arial"/>
          <w:bCs/>
        </w:rPr>
        <w:t xml:space="preserve"> duration </w:t>
      </w:r>
      <w:r w:rsidR="00146B55">
        <w:rPr>
          <w:rFonts w:cs="Arial"/>
          <w:bCs/>
        </w:rPr>
        <w:t>where</w:t>
      </w:r>
      <w:r w:rsidR="007A238F">
        <w:rPr>
          <w:rFonts w:cs="Arial"/>
          <w:bCs/>
        </w:rPr>
        <w:t xml:space="preserve"> </w:t>
      </w:r>
      <w:r w:rsidR="00C73733">
        <w:rPr>
          <w:rFonts w:cs="Arial"/>
          <w:bCs/>
        </w:rPr>
        <w:t xml:space="preserve">devices </w:t>
      </w:r>
      <w:r w:rsidR="00146B55">
        <w:rPr>
          <w:rFonts w:cs="Arial"/>
          <w:bCs/>
        </w:rPr>
        <w:t>can</w:t>
      </w:r>
      <w:r w:rsidR="007A238F">
        <w:rPr>
          <w:rFonts w:cs="Arial"/>
          <w:bCs/>
        </w:rPr>
        <w:t xml:space="preserve"> expect the next</w:t>
      </w:r>
      <w:r w:rsidR="00777219">
        <w:rPr>
          <w:rFonts w:cs="Arial"/>
          <w:bCs/>
        </w:rPr>
        <w:t xml:space="preserve"> corresponding </w:t>
      </w:r>
      <w:r w:rsidR="00FA71E6">
        <w:rPr>
          <w:rFonts w:cs="Arial"/>
          <w:bCs/>
        </w:rPr>
        <w:t>R</w:t>
      </w:r>
      <w:r w:rsidR="00777219">
        <w:rPr>
          <w:rFonts w:cs="Arial"/>
          <w:bCs/>
        </w:rPr>
        <w:t xml:space="preserve">2D message </w:t>
      </w:r>
      <w:r w:rsidR="00662B77">
        <w:rPr>
          <w:rFonts w:cs="Arial"/>
          <w:bCs/>
        </w:rPr>
        <w:t>follow</w:t>
      </w:r>
      <w:r w:rsidR="00146B55">
        <w:rPr>
          <w:rFonts w:cs="Arial"/>
          <w:bCs/>
        </w:rPr>
        <w:t>ing</w:t>
      </w:r>
      <w:r w:rsidR="00C450E6">
        <w:rPr>
          <w:rFonts w:cs="Arial"/>
          <w:bCs/>
        </w:rPr>
        <w:t xml:space="preserve"> </w:t>
      </w:r>
      <w:r w:rsidR="00662B77">
        <w:rPr>
          <w:rFonts w:cs="Arial"/>
          <w:bCs/>
        </w:rPr>
        <w:t>the D2R response</w:t>
      </w:r>
      <w:r w:rsidR="00FB078B">
        <w:rPr>
          <w:rFonts w:cs="Arial"/>
          <w:bCs/>
        </w:rPr>
        <w:t>.</w:t>
      </w:r>
    </w:p>
    <w:p w14:paraId="13F03BEE" w14:textId="6284C3F0" w:rsidR="00CA4139" w:rsidRDefault="003631F1" w:rsidP="00291211">
      <w:pPr>
        <w:spacing w:after="240"/>
      </w:pPr>
      <w:r>
        <w:rPr>
          <w:rFonts w:cs="Arial"/>
          <w:bCs/>
        </w:rPr>
        <w:t>Even d</w:t>
      </w:r>
      <w:r w:rsidR="006A03D2">
        <w:t xml:space="preserve">uring </w:t>
      </w:r>
      <w:r w:rsidR="00077664">
        <w:t>the random-access</w:t>
      </w:r>
      <w:r w:rsidR="006A03D2">
        <w:t xml:space="preserve"> procedure </w:t>
      </w:r>
      <w:r w:rsidR="000C5C8E">
        <w:t xml:space="preserve">when </w:t>
      </w:r>
      <w:r w:rsidR="006A03D2">
        <w:t>triggered to A-IoT devices</w:t>
      </w:r>
      <w:r w:rsidR="00347284">
        <w:t xml:space="preserve">, Msg3 transmission in D2R </w:t>
      </w:r>
      <w:r w:rsidR="000C5C8E">
        <w:t xml:space="preserve">can encounter a </w:t>
      </w:r>
      <w:r w:rsidR="00347284">
        <w:t>si</w:t>
      </w:r>
      <w:r w:rsidR="000C5C8E">
        <w:t>milar failure situation as described in Figure 1</w:t>
      </w:r>
      <w:r w:rsidR="007544DD">
        <w:t xml:space="preserve">. </w:t>
      </w:r>
      <w:r>
        <w:t>F</w:t>
      </w:r>
      <w:r w:rsidR="007544DD">
        <w:t>urther</w:t>
      </w:r>
      <w:r>
        <w:t>more,</w:t>
      </w:r>
      <w:r w:rsidR="006A5A3F">
        <w:t xml:space="preserve"> when multiple A-IoT devices are triggered to </w:t>
      </w:r>
      <w:r w:rsidR="00316F5E">
        <w:t>perform</w:t>
      </w:r>
      <w:r w:rsidR="006A5A3F">
        <w:t xml:space="preserve"> random access procedure</w:t>
      </w:r>
      <w:r w:rsidR="00A44BB3">
        <w:t xml:space="preserve">, here </w:t>
      </w:r>
      <w:r w:rsidR="00316F5E">
        <w:t xml:space="preserve">the contention between </w:t>
      </w:r>
      <w:r w:rsidR="00CB1596">
        <w:t>th</w:t>
      </w:r>
      <w:r w:rsidR="00A42031">
        <w:t>o</w:t>
      </w:r>
      <w:r w:rsidR="00CB1596">
        <w:t xml:space="preserve">se devices </w:t>
      </w:r>
      <w:r w:rsidR="00A42031">
        <w:t>are</w:t>
      </w:r>
      <w:r w:rsidR="00316F5E">
        <w:t xml:space="preserve"> expected to be resolved during </w:t>
      </w:r>
      <w:r w:rsidR="00CB1596">
        <w:t xml:space="preserve">Msg1 and </w:t>
      </w:r>
      <w:r w:rsidR="00316F5E">
        <w:t>Msg2 transmission</w:t>
      </w:r>
      <w:r w:rsidR="00CB1596">
        <w:t>s</w:t>
      </w:r>
      <w:r w:rsidR="00316F5E">
        <w:t xml:space="preserve"> (</w:t>
      </w:r>
      <w:r w:rsidR="00CB1596">
        <w:t>example in a 3-Step random access</w:t>
      </w:r>
      <w:r w:rsidR="00316F5E">
        <w:t>)</w:t>
      </w:r>
      <w:r w:rsidR="006277B7">
        <w:t>,</w:t>
      </w:r>
      <w:r>
        <w:t xml:space="preserve"> </w:t>
      </w:r>
      <w:r w:rsidR="00A44BB3">
        <w:t xml:space="preserve">but </w:t>
      </w:r>
      <w:r>
        <w:t xml:space="preserve">it cannot be ruled out completely that two (or more) devices </w:t>
      </w:r>
      <w:r w:rsidR="00A44BB3">
        <w:t>can</w:t>
      </w:r>
      <w:r>
        <w:t xml:space="preserve"> choose the same random ID when transmitting Msg1</w:t>
      </w:r>
      <w:r w:rsidR="00896E30">
        <w:t xml:space="preserve"> and the contention is resolve</w:t>
      </w:r>
      <w:r w:rsidR="00BF78D1">
        <w:t>d to</w:t>
      </w:r>
      <w:r w:rsidR="00896E30">
        <w:t xml:space="preserve"> </w:t>
      </w:r>
      <w:r w:rsidR="00BF78D1">
        <w:t>all the</w:t>
      </w:r>
      <w:r w:rsidR="006F19A7">
        <w:t xml:space="preserve"> A-IoT devices</w:t>
      </w:r>
      <w:r w:rsidR="00BF78D1">
        <w:t xml:space="preserve"> </w:t>
      </w:r>
      <w:r w:rsidR="00A44BB3">
        <w:t>with this</w:t>
      </w:r>
      <w:r w:rsidR="00BF78D1">
        <w:t xml:space="preserve"> single random ID</w:t>
      </w:r>
      <w:r w:rsidR="006F19A7">
        <w:t xml:space="preserve"> </w:t>
      </w:r>
      <w:r w:rsidR="00BF78D1">
        <w:t>value</w:t>
      </w:r>
      <w:r w:rsidR="007C3A2E">
        <w:t xml:space="preserve"> echoed </w:t>
      </w:r>
      <w:r w:rsidR="00A42031">
        <w:t>in</w:t>
      </w:r>
      <w:r w:rsidR="006F19A7">
        <w:t xml:space="preserve"> Msg2 from the reader</w:t>
      </w:r>
      <w:r w:rsidR="00235E89">
        <w:t xml:space="preserve">, see </w:t>
      </w:r>
      <w:r w:rsidR="00B71B1E">
        <w:t>f</w:t>
      </w:r>
      <w:r w:rsidR="00235E89">
        <w:t>igure 2 for detail</w:t>
      </w:r>
      <w:r w:rsidR="00A22E0E">
        <w:t>ed illustration</w:t>
      </w:r>
      <w:r w:rsidR="006F19A7">
        <w:t xml:space="preserve">. Such </w:t>
      </w:r>
      <w:r>
        <w:t xml:space="preserve">situation can </w:t>
      </w:r>
      <w:r w:rsidR="009916CF">
        <w:t>occur</w:t>
      </w:r>
      <w:r>
        <w:t xml:space="preserve"> rarely</w:t>
      </w:r>
      <w:r w:rsidR="00210C4A">
        <w:t xml:space="preserve"> in </w:t>
      </w:r>
      <w:r w:rsidR="00A42031">
        <w:t xml:space="preserve">a </w:t>
      </w:r>
      <w:r w:rsidR="00210C4A">
        <w:t>larger group of devices</w:t>
      </w:r>
      <w:r w:rsidR="00BF78D1">
        <w:t>,</w:t>
      </w:r>
      <w:r>
        <w:t xml:space="preserve"> even though sufficient code space is available </w:t>
      </w:r>
      <w:r w:rsidR="009916CF">
        <w:t>from</w:t>
      </w:r>
      <w:r>
        <w:t xml:space="preserve"> </w:t>
      </w:r>
      <w:r w:rsidR="008C0E94">
        <w:t>the</w:t>
      </w:r>
      <w:r>
        <w:t xml:space="preserve"> 16-bit random ID generation</w:t>
      </w:r>
      <w:r w:rsidR="005C3965">
        <w:t xml:space="preserve"> (the rarity shouldn’t be ignored)</w:t>
      </w:r>
      <w:r w:rsidR="00077664">
        <w:t>.</w:t>
      </w:r>
    </w:p>
    <w:p w14:paraId="27039E3D" w14:textId="33DC6C02" w:rsidR="002B3023" w:rsidRDefault="002B3023" w:rsidP="002B3023">
      <w:r>
        <w:lastRenderedPageBreak/>
        <w:t>It is a possib</w:t>
      </w:r>
      <w:r>
        <w:rPr>
          <w:rFonts w:hint="eastAsia"/>
          <w:lang w:eastAsia="ja-JP"/>
        </w:rPr>
        <w:t>le case</w:t>
      </w:r>
      <w:r>
        <w:rPr>
          <w:lang w:eastAsia="ja-JP"/>
        </w:rPr>
        <w:t xml:space="preserve"> </w:t>
      </w:r>
      <w:r>
        <w:t xml:space="preserve">where the reader detects </w:t>
      </w:r>
      <w:r w:rsidR="00456CDC">
        <w:t xml:space="preserve">these </w:t>
      </w:r>
      <w:r>
        <w:t>multiple mess</w:t>
      </w:r>
      <w:r w:rsidR="00456CDC">
        <w:t xml:space="preserve">ages from many A-IoT devices sent with single </w:t>
      </w:r>
      <w:r>
        <w:t>random ID</w:t>
      </w:r>
      <w:r w:rsidR="00456CDC">
        <w:t xml:space="preserve"> valu</w:t>
      </w:r>
      <w:r w:rsidR="00B11ED2">
        <w:t>e, but the reader cannot detect the number of devices transmitt</w:t>
      </w:r>
      <w:r w:rsidR="002F6244">
        <w:t>ed</w:t>
      </w:r>
      <w:r w:rsidR="00B11ED2">
        <w:t xml:space="preserve"> on the same occasio</w:t>
      </w:r>
      <w:r w:rsidR="002F6244">
        <w:t>n. F</w:t>
      </w:r>
      <w:r>
        <w:t xml:space="preserve">or example, </w:t>
      </w:r>
      <w:r w:rsidR="002F6244">
        <w:t>if</w:t>
      </w:r>
      <w:r>
        <w:t xml:space="preserve"> the transmitted information</w:t>
      </w:r>
      <w:r w:rsidR="0014521A">
        <w:t xml:space="preserve"> (with same values)</w:t>
      </w:r>
      <w:r>
        <w:t xml:space="preserve"> from multiple devices travers</w:t>
      </w:r>
      <w:r w:rsidR="002F6244">
        <w:t>es</w:t>
      </w:r>
      <w:r>
        <w:t xml:space="preserve"> the same path and encounter</w:t>
      </w:r>
      <w:r w:rsidR="0014521A">
        <w:t>ed</w:t>
      </w:r>
      <w:r>
        <w:t xml:space="preserve"> less interference</w:t>
      </w:r>
      <w:r w:rsidR="002F6244">
        <w:t xml:space="preserve">, </w:t>
      </w:r>
      <w:r w:rsidR="0014521A">
        <w:t>then the receiver detects this information as a single message, t</w:t>
      </w:r>
      <w:r>
        <w:t xml:space="preserve">herefore, the reader </w:t>
      </w:r>
      <w:r w:rsidR="0014521A">
        <w:t>can</w:t>
      </w:r>
      <w:r>
        <w:t xml:space="preserve"> send one Msg2 response upon detecting this random ID.</w:t>
      </w:r>
    </w:p>
    <w:p w14:paraId="44B8540B" w14:textId="77777777" w:rsidR="002B3023" w:rsidRDefault="002B3023" w:rsidP="00291211">
      <w:pPr>
        <w:spacing w:after="240"/>
      </w:pPr>
    </w:p>
    <w:p w14:paraId="71CBD849" w14:textId="3071B235" w:rsidR="0063574D" w:rsidRDefault="0033485A" w:rsidP="0063574D">
      <w:pPr>
        <w:jc w:val="center"/>
      </w:pPr>
      <w:r>
        <w:object w:dxaOrig="10531" w:dyaOrig="9510" w14:anchorId="3C49AF03">
          <v:shape id="_x0000_i1026" type="#_x0000_t75" style="width:373pt;height:337.5pt" o:ole="">
            <v:imagedata r:id="rId12" o:title=""/>
          </v:shape>
          <o:OLEObject Type="Embed" ProgID="Visio.Drawing.15" ShapeID="_x0000_i1026" DrawAspect="Content" ObjectID="_1800334061" r:id="rId13"/>
        </w:object>
      </w:r>
    </w:p>
    <w:p w14:paraId="34354C53" w14:textId="2B6488A5" w:rsidR="0063574D" w:rsidRDefault="0063574D" w:rsidP="0063574D">
      <w:pPr>
        <w:spacing w:after="240"/>
        <w:jc w:val="center"/>
      </w:pPr>
      <w:r>
        <w:t xml:space="preserve">Figure </w:t>
      </w:r>
      <w:r w:rsidR="002C62BE">
        <w:t>2</w:t>
      </w:r>
      <w:r>
        <w:t>: Msg3 failure during 3-step CBRA</w:t>
      </w:r>
    </w:p>
    <w:p w14:paraId="11A7B711" w14:textId="4704F8F1" w:rsidR="00525917" w:rsidRDefault="00070455" w:rsidP="0077439F">
      <w:proofErr w:type="gramStart"/>
      <w:r>
        <w:t>A</w:t>
      </w:r>
      <w:r w:rsidR="00606B89">
        <w:t>s</w:t>
      </w:r>
      <w:r>
        <w:t xml:space="preserve"> a consequence</w:t>
      </w:r>
      <w:r w:rsidR="0077439F">
        <w:t xml:space="preserve"> of</w:t>
      </w:r>
      <w:proofErr w:type="gramEnd"/>
      <w:r>
        <w:t xml:space="preserve"> resolving</w:t>
      </w:r>
      <w:r w:rsidR="00606B89">
        <w:t xml:space="preserve"> contention to multiple A-IoT devices</w:t>
      </w:r>
      <w:r w:rsidR="0077439F">
        <w:t xml:space="preserve"> using single Msg2 in R2D</w:t>
      </w:r>
      <w:r w:rsidR="00525917">
        <w:t xml:space="preserve">, </w:t>
      </w:r>
      <w:r w:rsidR="00C702E3">
        <w:t xml:space="preserve">if all the contention resolved devices sends </w:t>
      </w:r>
      <w:r w:rsidR="00525917">
        <w:t xml:space="preserve">Msg3 in D2R </w:t>
      </w:r>
      <w:r w:rsidR="00C702E3">
        <w:t xml:space="preserve">it </w:t>
      </w:r>
      <w:r w:rsidR="00525917">
        <w:t xml:space="preserve">is </w:t>
      </w:r>
      <w:r w:rsidR="00C702E3">
        <w:t xml:space="preserve">most </w:t>
      </w:r>
      <w:r w:rsidR="00525917">
        <w:t>likely to undergo contention again</w:t>
      </w:r>
      <w:r w:rsidR="00B71B1E">
        <w:t>, as seen in figure 2</w:t>
      </w:r>
      <w:r w:rsidR="00525917">
        <w:t xml:space="preserve">. At this stage, </w:t>
      </w:r>
      <w:r w:rsidR="00BA59DB">
        <w:t xml:space="preserve">assuming </w:t>
      </w:r>
      <w:r w:rsidR="00525917">
        <w:t xml:space="preserve">if the reader detects </w:t>
      </w:r>
      <w:r w:rsidR="003908AF">
        <w:t>only some</w:t>
      </w:r>
      <w:r w:rsidR="00C702E3">
        <w:t xml:space="preserve"> (or even none)</w:t>
      </w:r>
      <w:r w:rsidR="00525917">
        <w:t xml:space="preserve"> of the Msg3 contents while the remaining</w:t>
      </w:r>
      <w:r w:rsidR="009959A5">
        <w:t xml:space="preserve"> (or all)</w:t>
      </w:r>
      <w:r w:rsidR="00525917">
        <w:t xml:space="preserve"> be lost</w:t>
      </w:r>
      <w:r w:rsidR="0094738D">
        <w:t xml:space="preserve">, </w:t>
      </w:r>
      <w:r w:rsidR="00525917">
        <w:rPr>
          <w:rFonts w:hint="eastAsia"/>
          <w:lang w:eastAsia="ja-JP"/>
        </w:rPr>
        <w:t>for example</w:t>
      </w:r>
      <w:r w:rsidR="00BA59DB">
        <w:rPr>
          <w:lang w:eastAsia="ja-JP"/>
        </w:rPr>
        <w:t xml:space="preserve"> if</w:t>
      </w:r>
      <w:r w:rsidR="00525917">
        <w:rPr>
          <w:rFonts w:hint="eastAsia"/>
          <w:lang w:eastAsia="ja-JP"/>
        </w:rPr>
        <w:t xml:space="preserve"> one device transmission power is received stronger than the others</w:t>
      </w:r>
      <w:r w:rsidR="0094738D">
        <w:t>,</w:t>
      </w:r>
      <w:r w:rsidR="00525917">
        <w:t xml:space="preserve"> then those devices which did not receive the follow-up R2D message (e.g. </w:t>
      </w:r>
      <w:r w:rsidR="00A75185">
        <w:t xml:space="preserve">in </w:t>
      </w:r>
      <w:r w:rsidR="00525917">
        <w:t xml:space="preserve">step-C), could wait for </w:t>
      </w:r>
      <w:r w:rsidR="00A75185">
        <w:t>a follow up message or a feedback in R2D</w:t>
      </w:r>
      <w:r w:rsidR="00525917">
        <w:t xml:space="preserve"> indefinitely since it is not aware of the </w:t>
      </w:r>
      <w:r w:rsidR="00A75185">
        <w:t>D2R</w:t>
      </w:r>
      <w:r w:rsidR="00525917">
        <w:t xml:space="preserve"> failure. Also, here the reader will not be aware of the failed device</w:t>
      </w:r>
      <w:r w:rsidR="003908AF">
        <w:t xml:space="preserve"> to send </w:t>
      </w:r>
      <w:r w:rsidR="0056523C">
        <w:t>explicit failure message in R2D to these devices</w:t>
      </w:r>
      <w:r w:rsidR="00525917">
        <w:t>.</w:t>
      </w:r>
    </w:p>
    <w:p w14:paraId="6A26B900" w14:textId="039F3E70" w:rsidR="00525917" w:rsidRDefault="00525917" w:rsidP="00525917">
      <w:r>
        <w:t xml:space="preserve">Therefore, it is essential that the Msg3 failure detection is implicitly detected at the device, for example using a timer, to address all the </w:t>
      </w:r>
      <w:r w:rsidR="00BE1340">
        <w:t>failure</w:t>
      </w:r>
      <w:r>
        <w:t xml:space="preserve"> conditions of </w:t>
      </w:r>
      <w:r w:rsidR="00BE1340">
        <w:t>random-access</w:t>
      </w:r>
      <w:r>
        <w:t xml:space="preserve"> procedure.</w:t>
      </w:r>
    </w:p>
    <w:p w14:paraId="6458FDEE" w14:textId="64B9C652" w:rsidR="00E86EDA" w:rsidRDefault="00E86EDA" w:rsidP="00E86EDA">
      <w:pPr>
        <w:spacing w:after="240"/>
        <w:rPr>
          <w:rFonts w:cs="Arial"/>
          <w:b/>
        </w:rPr>
      </w:pPr>
      <w:r w:rsidRPr="00A6251C">
        <w:rPr>
          <w:rFonts w:cs="Arial"/>
          <w:b/>
        </w:rPr>
        <w:t xml:space="preserve">Observation 1: A-IoT devices cannot rely completely on the explicit feedback message sent </w:t>
      </w:r>
      <w:r>
        <w:rPr>
          <w:rFonts w:cs="Arial"/>
          <w:b/>
        </w:rPr>
        <w:t>on</w:t>
      </w:r>
      <w:r w:rsidRPr="00A6251C">
        <w:rPr>
          <w:rFonts w:cs="Arial"/>
          <w:b/>
        </w:rPr>
        <w:t xml:space="preserve"> R2D to trigger for re-accessing</w:t>
      </w:r>
      <w:r>
        <w:rPr>
          <w:rFonts w:cs="Arial"/>
          <w:b/>
        </w:rPr>
        <w:t xml:space="preserve"> of paging occasions, due to failure scenarios </w:t>
      </w:r>
      <w:r w:rsidR="00A75185">
        <w:rPr>
          <w:rFonts w:cs="Arial"/>
          <w:b/>
        </w:rPr>
        <w:t>with</w:t>
      </w:r>
      <w:r>
        <w:rPr>
          <w:rFonts w:cs="Arial"/>
          <w:b/>
        </w:rPr>
        <w:t xml:space="preserve"> D2R </w:t>
      </w:r>
      <w:r w:rsidR="00A75185">
        <w:rPr>
          <w:rFonts w:cs="Arial"/>
          <w:b/>
        </w:rPr>
        <w:t xml:space="preserve">transmission </w:t>
      </w:r>
      <w:r>
        <w:rPr>
          <w:rFonts w:cs="Arial"/>
          <w:b/>
        </w:rPr>
        <w:t xml:space="preserve">or R2D </w:t>
      </w:r>
      <w:r w:rsidR="0016712E">
        <w:rPr>
          <w:rFonts w:cs="Arial"/>
          <w:b/>
        </w:rPr>
        <w:t xml:space="preserve">feedback </w:t>
      </w:r>
      <w:r w:rsidR="00BE7A57">
        <w:rPr>
          <w:rFonts w:cs="Arial"/>
          <w:b/>
        </w:rPr>
        <w:t>messages or</w:t>
      </w:r>
      <w:r w:rsidR="00BE1340">
        <w:rPr>
          <w:rFonts w:cs="Arial"/>
          <w:b/>
        </w:rPr>
        <w:t xml:space="preserve"> </w:t>
      </w:r>
      <w:r w:rsidR="00481AE4">
        <w:rPr>
          <w:rFonts w:cs="Arial"/>
          <w:b/>
        </w:rPr>
        <w:t>mislead</w:t>
      </w:r>
      <w:r w:rsidR="00BE1340">
        <w:rPr>
          <w:rFonts w:cs="Arial"/>
          <w:b/>
        </w:rPr>
        <w:t xml:space="preserve"> contention resolution </w:t>
      </w:r>
      <w:r w:rsidR="00675956">
        <w:rPr>
          <w:rFonts w:cs="Arial"/>
          <w:b/>
        </w:rPr>
        <w:t xml:space="preserve">to A-IoT devices </w:t>
      </w:r>
      <w:r w:rsidR="00BE1340">
        <w:rPr>
          <w:rFonts w:cs="Arial"/>
          <w:b/>
        </w:rPr>
        <w:t xml:space="preserve">during </w:t>
      </w:r>
      <w:r w:rsidR="00481AE4">
        <w:rPr>
          <w:rFonts w:cs="Arial"/>
          <w:b/>
        </w:rPr>
        <w:t xml:space="preserve">a </w:t>
      </w:r>
      <w:r w:rsidR="00BE7A57">
        <w:rPr>
          <w:rFonts w:cs="Arial"/>
          <w:b/>
        </w:rPr>
        <w:t>random-access</w:t>
      </w:r>
      <w:r w:rsidR="00BE1340">
        <w:rPr>
          <w:rFonts w:cs="Arial"/>
          <w:b/>
        </w:rPr>
        <w:t xml:space="preserve"> procedure.</w:t>
      </w:r>
    </w:p>
    <w:p w14:paraId="3024E158" w14:textId="2ADAC080" w:rsidR="002161B1" w:rsidRDefault="002161B1" w:rsidP="00E86EDA">
      <w:pPr>
        <w:spacing w:after="240"/>
        <w:rPr>
          <w:rFonts w:cs="Arial"/>
          <w:b/>
        </w:rPr>
      </w:pPr>
      <w:r>
        <w:rPr>
          <w:rFonts w:cs="Arial"/>
          <w:b/>
        </w:rPr>
        <w:t xml:space="preserve">Proposal 1: </w:t>
      </w:r>
      <w:r w:rsidR="00F56F0E">
        <w:rPr>
          <w:rFonts w:cs="Arial"/>
          <w:b/>
        </w:rPr>
        <w:t>Support</w:t>
      </w:r>
      <w:r w:rsidR="00D32995">
        <w:rPr>
          <w:rFonts w:cs="Arial"/>
          <w:b/>
        </w:rPr>
        <w:t xml:space="preserve"> </w:t>
      </w:r>
      <w:r>
        <w:rPr>
          <w:rFonts w:cs="Arial"/>
          <w:b/>
        </w:rPr>
        <w:t>implicit failure detection</w:t>
      </w:r>
      <w:r w:rsidR="00F56F0E">
        <w:rPr>
          <w:rFonts w:cs="Arial"/>
          <w:b/>
        </w:rPr>
        <w:t xml:space="preserve"> by A-IoT devices</w:t>
      </w:r>
      <w:r w:rsidR="009E07BF">
        <w:rPr>
          <w:rFonts w:cs="Arial"/>
          <w:b/>
        </w:rPr>
        <w:t xml:space="preserve"> </w:t>
      </w:r>
      <w:r w:rsidR="00440F48">
        <w:rPr>
          <w:rFonts w:cs="Arial"/>
          <w:b/>
        </w:rPr>
        <w:t xml:space="preserve">to perform re-access </w:t>
      </w:r>
      <w:r w:rsidR="00A81246">
        <w:rPr>
          <w:rFonts w:cs="Arial"/>
          <w:b/>
        </w:rPr>
        <w:t>upon D2R transmission failures or Msg3</w:t>
      </w:r>
      <w:r w:rsidR="00BD5D92">
        <w:rPr>
          <w:rFonts w:cs="Arial"/>
          <w:b/>
        </w:rPr>
        <w:t xml:space="preserve"> transmission</w:t>
      </w:r>
      <w:r w:rsidR="00A81246">
        <w:rPr>
          <w:rFonts w:cs="Arial"/>
          <w:b/>
        </w:rPr>
        <w:t xml:space="preserve"> failure</w:t>
      </w:r>
      <w:r w:rsidR="00BD5D92">
        <w:rPr>
          <w:rFonts w:cs="Arial"/>
          <w:b/>
        </w:rPr>
        <w:t>,</w:t>
      </w:r>
      <w:r w:rsidR="00A81246">
        <w:rPr>
          <w:rFonts w:cs="Arial"/>
          <w:b/>
        </w:rPr>
        <w:t xml:space="preserve"> </w:t>
      </w:r>
      <w:r w:rsidR="00440F48">
        <w:rPr>
          <w:rFonts w:cs="Arial"/>
          <w:b/>
        </w:rPr>
        <w:t xml:space="preserve">when </w:t>
      </w:r>
      <w:r w:rsidR="00D765CF">
        <w:rPr>
          <w:rFonts w:cs="Arial"/>
          <w:b/>
        </w:rPr>
        <w:t>paging re-access</w:t>
      </w:r>
      <w:r w:rsidR="00A81246">
        <w:rPr>
          <w:rFonts w:cs="Arial"/>
          <w:b/>
        </w:rPr>
        <w:t xml:space="preserve"> occasions are</w:t>
      </w:r>
      <w:r w:rsidR="00D765CF">
        <w:rPr>
          <w:rFonts w:cs="Arial"/>
          <w:b/>
        </w:rPr>
        <w:t xml:space="preserve"> avail</w:t>
      </w:r>
      <w:r w:rsidR="006571AD">
        <w:rPr>
          <w:rFonts w:cs="Arial"/>
          <w:b/>
        </w:rPr>
        <w:t>able from</w:t>
      </w:r>
      <w:r w:rsidR="00440F48">
        <w:rPr>
          <w:rFonts w:cs="Arial"/>
          <w:b/>
        </w:rPr>
        <w:t xml:space="preserve"> the reader</w:t>
      </w:r>
      <w:r w:rsidR="00163317">
        <w:rPr>
          <w:rFonts w:cs="Arial"/>
          <w:b/>
        </w:rPr>
        <w:t>.</w:t>
      </w:r>
    </w:p>
    <w:p w14:paraId="677935AA" w14:textId="52D0EB68" w:rsidR="00A81246" w:rsidRDefault="00A81246" w:rsidP="00E86EDA">
      <w:pPr>
        <w:spacing w:after="240"/>
        <w:rPr>
          <w:rFonts w:cs="Arial"/>
          <w:b/>
        </w:rPr>
      </w:pPr>
      <w:r>
        <w:rPr>
          <w:rFonts w:cs="Arial"/>
          <w:b/>
        </w:rPr>
        <w:t xml:space="preserve">Proposal 1a: </w:t>
      </w:r>
      <w:r w:rsidR="00AB4DBC">
        <w:rPr>
          <w:rFonts w:cs="Arial"/>
          <w:b/>
        </w:rPr>
        <w:t>A-IoT device performs i</w:t>
      </w:r>
      <w:r w:rsidR="003C7C54">
        <w:rPr>
          <w:rFonts w:cs="Arial"/>
          <w:b/>
        </w:rPr>
        <w:t xml:space="preserve">mplicit failure detection </w:t>
      </w:r>
      <w:r w:rsidR="00AB4DBC">
        <w:rPr>
          <w:rFonts w:cs="Arial"/>
          <w:b/>
        </w:rPr>
        <w:t xml:space="preserve">of D2R transmission </w:t>
      </w:r>
      <w:r w:rsidR="006E0FDB">
        <w:rPr>
          <w:rFonts w:cs="Arial"/>
          <w:b/>
        </w:rPr>
        <w:t xml:space="preserve">when </w:t>
      </w:r>
      <w:r w:rsidR="00AB4DBC">
        <w:rPr>
          <w:rFonts w:cs="Arial"/>
          <w:b/>
        </w:rPr>
        <w:t>the</w:t>
      </w:r>
      <w:r w:rsidR="003C7C54">
        <w:rPr>
          <w:rFonts w:cs="Arial"/>
          <w:b/>
        </w:rPr>
        <w:t xml:space="preserve"> </w:t>
      </w:r>
      <w:r w:rsidR="006652BF">
        <w:rPr>
          <w:rFonts w:cs="Arial"/>
          <w:b/>
        </w:rPr>
        <w:t xml:space="preserve">follow-up </w:t>
      </w:r>
      <w:r>
        <w:rPr>
          <w:rFonts w:cs="Arial"/>
          <w:b/>
        </w:rPr>
        <w:t xml:space="preserve">R2D messages </w:t>
      </w:r>
      <w:r w:rsidR="004140EC">
        <w:rPr>
          <w:rFonts w:cs="Arial"/>
          <w:b/>
        </w:rPr>
        <w:t xml:space="preserve">are not received </w:t>
      </w:r>
      <w:r>
        <w:rPr>
          <w:rFonts w:cs="Arial"/>
          <w:b/>
        </w:rPr>
        <w:t>from the reader after the D2R to R2D maximum time</w:t>
      </w:r>
      <w:r w:rsidR="004140EC">
        <w:rPr>
          <w:rFonts w:cs="Arial"/>
          <w:b/>
        </w:rPr>
        <w:t xml:space="preserve"> </w:t>
      </w:r>
      <w:r>
        <w:rPr>
          <w:rFonts w:cs="Arial"/>
          <w:b/>
        </w:rPr>
        <w:t>(</w:t>
      </w:r>
      <w:r>
        <w:rPr>
          <w:b/>
          <w:bCs/>
        </w:rPr>
        <w:t>T</w:t>
      </w:r>
      <w:r>
        <w:rPr>
          <w:b/>
          <w:bCs/>
          <w:vertAlign w:val="subscript"/>
        </w:rPr>
        <w:t>[D</w:t>
      </w:r>
      <w:r w:rsidRPr="0094098E">
        <w:rPr>
          <w:b/>
          <w:bCs/>
          <w:vertAlign w:val="subscript"/>
        </w:rPr>
        <w:t>2R</w:t>
      </w:r>
      <w:r>
        <w:rPr>
          <w:b/>
          <w:bCs/>
          <w:vertAlign w:val="subscript"/>
        </w:rPr>
        <w:t>-R2D]</w:t>
      </w:r>
      <w:r w:rsidRPr="0094098E">
        <w:rPr>
          <w:b/>
          <w:bCs/>
          <w:vertAlign w:val="subscript"/>
        </w:rPr>
        <w:t>max</w:t>
      </w:r>
      <w:r>
        <w:rPr>
          <w:rFonts w:cs="Arial"/>
          <w:b/>
        </w:rPr>
        <w:t>) defined for the device</w:t>
      </w:r>
      <w:r w:rsidR="00884911">
        <w:rPr>
          <w:rFonts w:cs="Arial"/>
          <w:b/>
        </w:rPr>
        <w:t>.</w:t>
      </w:r>
    </w:p>
    <w:p w14:paraId="65E73A2B" w14:textId="5A476DA9" w:rsidR="0033485A" w:rsidRDefault="003C225B" w:rsidP="00E86EDA">
      <w:pPr>
        <w:spacing w:after="240"/>
        <w:rPr>
          <w:rFonts w:cs="Arial"/>
          <w:b/>
        </w:rPr>
      </w:pPr>
      <w:r w:rsidRPr="003C225B">
        <w:rPr>
          <w:rFonts w:cs="Arial"/>
          <w:b/>
        </w:rPr>
        <w:lastRenderedPageBreak/>
        <w:t>Proposal 2:</w:t>
      </w:r>
      <w:r w:rsidR="00D65F8A">
        <w:rPr>
          <w:rFonts w:cs="Arial"/>
          <w:b/>
        </w:rPr>
        <w:t xml:space="preserve"> </w:t>
      </w:r>
      <w:r w:rsidR="004853B5">
        <w:rPr>
          <w:rFonts w:cs="Arial" w:hint="eastAsia"/>
          <w:b/>
          <w:lang w:eastAsia="ja-JP"/>
        </w:rPr>
        <w:t xml:space="preserve">When the reader intends </w:t>
      </w:r>
      <w:r w:rsidR="004853B5">
        <w:rPr>
          <w:rFonts w:cs="Arial"/>
          <w:b/>
        </w:rPr>
        <w:t>the device stops implicit failure detection and re-access</w:t>
      </w:r>
      <w:r w:rsidR="005925AF">
        <w:rPr>
          <w:rFonts w:cs="Arial"/>
          <w:b/>
        </w:rPr>
        <w:t xml:space="preserve"> attempt</w:t>
      </w:r>
      <w:r w:rsidR="001E17CA">
        <w:rPr>
          <w:rFonts w:cs="Arial" w:hint="eastAsia"/>
          <w:b/>
          <w:lang w:eastAsia="ja-JP"/>
        </w:rPr>
        <w:t xml:space="preserve">, </w:t>
      </w:r>
      <w:r>
        <w:rPr>
          <w:rFonts w:cs="Arial"/>
          <w:b/>
        </w:rPr>
        <w:t>R2D s</w:t>
      </w:r>
      <w:r w:rsidRPr="003C225B">
        <w:rPr>
          <w:rFonts w:cs="Arial"/>
          <w:b/>
        </w:rPr>
        <w:t xml:space="preserve">uccess </w:t>
      </w:r>
      <w:r>
        <w:rPr>
          <w:rFonts w:cs="Arial"/>
          <w:b/>
        </w:rPr>
        <w:t xml:space="preserve">feedback </w:t>
      </w:r>
      <w:r w:rsidRPr="003C225B">
        <w:rPr>
          <w:rFonts w:cs="Arial"/>
          <w:b/>
        </w:rPr>
        <w:t xml:space="preserve">indication </w:t>
      </w:r>
      <w:r w:rsidR="001E17CA">
        <w:rPr>
          <w:rFonts w:cs="Arial" w:hint="eastAsia"/>
          <w:b/>
          <w:lang w:eastAsia="ja-JP"/>
        </w:rPr>
        <w:t xml:space="preserve">should be </w:t>
      </w:r>
      <w:r w:rsidR="00B54583">
        <w:rPr>
          <w:rFonts w:cs="Arial"/>
          <w:b/>
        </w:rPr>
        <w:t xml:space="preserve">sent </w:t>
      </w:r>
      <w:r w:rsidR="00D65F8A">
        <w:rPr>
          <w:rFonts w:cs="Arial"/>
          <w:b/>
        </w:rPr>
        <w:t>to A-IoT device</w:t>
      </w:r>
      <w:r w:rsidR="00906679">
        <w:rPr>
          <w:rFonts w:cs="Arial"/>
          <w:b/>
        </w:rPr>
        <w:t xml:space="preserve">, </w:t>
      </w:r>
      <w:r w:rsidR="00D65F8A">
        <w:rPr>
          <w:rFonts w:cs="Arial"/>
          <w:b/>
        </w:rPr>
        <w:t xml:space="preserve">within </w:t>
      </w:r>
      <w:r w:rsidR="00825EBD">
        <w:rPr>
          <w:rFonts w:cs="Arial"/>
          <w:b/>
        </w:rPr>
        <w:t>D2R to R2D maximum time</w:t>
      </w:r>
      <w:r w:rsidR="00906679">
        <w:rPr>
          <w:rFonts w:cs="Arial"/>
          <w:b/>
        </w:rPr>
        <w:t xml:space="preserve">, even </w:t>
      </w:r>
      <w:r w:rsidR="0054781B">
        <w:rPr>
          <w:rFonts w:cs="Arial"/>
          <w:b/>
        </w:rPr>
        <w:t>if</w:t>
      </w:r>
      <w:r w:rsidR="00906679">
        <w:rPr>
          <w:rFonts w:cs="Arial"/>
          <w:b/>
        </w:rPr>
        <w:t xml:space="preserve"> the reader </w:t>
      </w:r>
      <w:r w:rsidR="00CE7C11">
        <w:rPr>
          <w:rFonts w:cs="Arial"/>
          <w:b/>
        </w:rPr>
        <w:t>does</w:t>
      </w:r>
      <w:r w:rsidR="00864278">
        <w:rPr>
          <w:rFonts w:cs="Arial"/>
          <w:b/>
        </w:rPr>
        <w:t xml:space="preserve"> not intend to </w:t>
      </w:r>
      <w:r w:rsidR="0016157D">
        <w:rPr>
          <w:rFonts w:cs="Arial"/>
          <w:b/>
        </w:rPr>
        <w:t>trigger</w:t>
      </w:r>
      <w:r w:rsidR="00864278">
        <w:rPr>
          <w:rFonts w:cs="Arial"/>
          <w:b/>
        </w:rPr>
        <w:t xml:space="preserve"> subsequent R2D message</w:t>
      </w:r>
      <w:r w:rsidR="000E4435">
        <w:rPr>
          <w:rFonts w:cs="Arial"/>
          <w:b/>
        </w:rPr>
        <w:t>s</w:t>
      </w:r>
      <w:r w:rsidR="00864278">
        <w:rPr>
          <w:rFonts w:cs="Arial"/>
          <w:b/>
        </w:rPr>
        <w:t xml:space="preserve"> to the device</w:t>
      </w:r>
      <w:r w:rsidR="00C13674">
        <w:rPr>
          <w:rFonts w:cs="Arial"/>
          <w:b/>
        </w:rPr>
        <w:t xml:space="preserve"> (e.g. after completion of inventory or command procedure)</w:t>
      </w:r>
      <w:r w:rsidR="00B54583">
        <w:rPr>
          <w:rFonts w:cs="Arial"/>
          <w:b/>
        </w:rPr>
        <w:t>.</w:t>
      </w:r>
    </w:p>
    <w:p w14:paraId="529C7007" w14:textId="5C53E46E" w:rsidR="002B52A7" w:rsidRPr="009862A4" w:rsidRDefault="002B52A7" w:rsidP="002B52A7">
      <w:r>
        <w:t>Further, if the reader detects</w:t>
      </w:r>
      <w:r w:rsidR="00EA4215">
        <w:t xml:space="preserve"> the D2R message</w:t>
      </w:r>
      <w:r w:rsidR="008175FF">
        <w:t xml:space="preserve"> successfully (also applies to Msg3 in D2R)</w:t>
      </w:r>
      <w:r w:rsidR="00EA4215">
        <w:t xml:space="preserve"> and </w:t>
      </w:r>
      <w:r w:rsidR="008175FF">
        <w:t>wants to trigger a subsequent R2D message to continue services</w:t>
      </w:r>
      <w:r w:rsidR="009E0803">
        <w:t xml:space="preserve">/ requests </w:t>
      </w:r>
      <w:r w:rsidR="002C5272">
        <w:t>with</w:t>
      </w:r>
      <w:r w:rsidR="009E0803">
        <w:t xml:space="preserve"> the device</w:t>
      </w:r>
      <w:r>
        <w:t xml:space="preserve">, </w:t>
      </w:r>
      <w:r w:rsidR="009E0803">
        <w:t xml:space="preserve">then the </w:t>
      </w:r>
      <w:r w:rsidR="00D51F53">
        <w:t xml:space="preserve">device can identify the success of the last transmitted D2R data using the </w:t>
      </w:r>
      <w:r w:rsidR="009E0803">
        <w:t>follow-up message</w:t>
      </w:r>
      <w:r w:rsidR="002C5272">
        <w:t>s</w:t>
      </w:r>
      <w:r w:rsidR="009E0803">
        <w:t xml:space="preserve"> </w:t>
      </w:r>
      <w:r w:rsidR="00D51F53">
        <w:t>triggered in R2D</w:t>
      </w:r>
      <w:r>
        <w:t>.</w:t>
      </w:r>
      <w:r w:rsidR="002C5272">
        <w:t xml:space="preserve"> A</w:t>
      </w:r>
      <w:r w:rsidR="00534D94">
        <w:t xml:space="preserve">ssuming the follow-up messages after the random access </w:t>
      </w:r>
      <w:r w:rsidR="00512DC4">
        <w:t xml:space="preserve">procedure </w:t>
      </w:r>
      <w:r w:rsidR="00534D94">
        <w:t xml:space="preserve">will be addressed to the device using </w:t>
      </w:r>
      <w:r w:rsidR="00796717">
        <w:t>the</w:t>
      </w:r>
      <w:r w:rsidR="00534D94">
        <w:t xml:space="preserve"> device ID</w:t>
      </w:r>
      <w:r w:rsidR="008177BC">
        <w:t xml:space="preserve">, and the devices receiving R2D messages addressed </w:t>
      </w:r>
      <w:r w:rsidR="00796717">
        <w:t>using</w:t>
      </w:r>
      <w:r w:rsidR="008177BC">
        <w:t xml:space="preserve"> its device</w:t>
      </w:r>
      <w:r w:rsidR="00796717">
        <w:t xml:space="preserve"> ID</w:t>
      </w:r>
      <w:r w:rsidR="008177BC">
        <w:t xml:space="preserve"> can be </w:t>
      </w:r>
      <w:r w:rsidR="00796717">
        <w:t>use</w:t>
      </w:r>
      <w:r w:rsidR="004117F6">
        <w:t>d</w:t>
      </w:r>
      <w:r w:rsidR="008177BC">
        <w:t xml:space="preserve"> </w:t>
      </w:r>
      <w:r w:rsidR="004117F6">
        <w:t>to determine</w:t>
      </w:r>
      <w:r w:rsidR="00796717">
        <w:t xml:space="preserve"> </w:t>
      </w:r>
      <w:r w:rsidR="004117F6">
        <w:t>success indication from the reader</w:t>
      </w:r>
      <w:r w:rsidR="001B626E">
        <w:t>.</w:t>
      </w:r>
    </w:p>
    <w:p w14:paraId="568299AE" w14:textId="7A0DCB34" w:rsidR="002B52A7" w:rsidRDefault="002B52A7" w:rsidP="00C13FEB">
      <w:pPr>
        <w:spacing w:after="240"/>
        <w:rPr>
          <w:b/>
          <w:bCs/>
        </w:rPr>
      </w:pPr>
      <w:r>
        <w:rPr>
          <w:b/>
          <w:bCs/>
        </w:rPr>
        <w:t xml:space="preserve">Proposal </w:t>
      </w:r>
      <w:r w:rsidR="00D51F53">
        <w:rPr>
          <w:b/>
          <w:bCs/>
        </w:rPr>
        <w:t>3</w:t>
      </w:r>
      <w:r>
        <w:rPr>
          <w:b/>
          <w:bCs/>
        </w:rPr>
        <w:t xml:space="preserve">: </w:t>
      </w:r>
      <w:r w:rsidR="00D51F53">
        <w:rPr>
          <w:b/>
          <w:bCs/>
        </w:rPr>
        <w:t xml:space="preserve">Subsequent R2D messages received at the device following a D2R transmission can be used </w:t>
      </w:r>
      <w:r w:rsidR="002C5272">
        <w:rPr>
          <w:b/>
          <w:bCs/>
        </w:rPr>
        <w:t>as</w:t>
      </w:r>
      <w:r w:rsidR="00D51F53">
        <w:rPr>
          <w:b/>
          <w:bCs/>
        </w:rPr>
        <w:t xml:space="preserve"> the</w:t>
      </w:r>
      <w:r w:rsidR="002C5272">
        <w:rPr>
          <w:b/>
          <w:bCs/>
        </w:rPr>
        <w:t xml:space="preserve"> explicit </w:t>
      </w:r>
      <w:r w:rsidR="00D51F53">
        <w:rPr>
          <w:b/>
          <w:bCs/>
        </w:rPr>
        <w:t>success indication of the last transmitted D2R</w:t>
      </w:r>
      <w:r>
        <w:rPr>
          <w:b/>
          <w:bCs/>
        </w:rPr>
        <w:t>.</w:t>
      </w:r>
      <w:r w:rsidR="008A6EAD">
        <w:rPr>
          <w:b/>
          <w:bCs/>
        </w:rPr>
        <w:t xml:space="preserve"> Hence success indication in R2D is optional in case the reader </w:t>
      </w:r>
      <w:r w:rsidR="0043214E">
        <w:rPr>
          <w:b/>
          <w:bCs/>
        </w:rPr>
        <w:t>schedules subsequent R2D messages.</w:t>
      </w:r>
    </w:p>
    <w:p w14:paraId="3CAFB632" w14:textId="37164498" w:rsidR="00E86EDA" w:rsidRDefault="00FB4997" w:rsidP="00FD2681">
      <w:pPr>
        <w:spacing w:before="240" w:after="240"/>
        <w:rPr>
          <w:rFonts w:cs="Arial"/>
          <w:b/>
          <w:u w:val="single"/>
        </w:rPr>
      </w:pPr>
      <w:r>
        <w:rPr>
          <w:rFonts w:cs="Arial"/>
          <w:b/>
          <w:u w:val="single"/>
        </w:rPr>
        <w:t>Consideration for</w:t>
      </w:r>
      <w:r w:rsidR="00E633E1">
        <w:rPr>
          <w:rFonts w:cs="Arial"/>
          <w:b/>
          <w:u w:val="single"/>
        </w:rPr>
        <w:t xml:space="preserve"> D2R</w:t>
      </w:r>
      <w:r w:rsidR="00931E2C">
        <w:rPr>
          <w:rFonts w:cs="Arial"/>
          <w:b/>
          <w:u w:val="single"/>
        </w:rPr>
        <w:t xml:space="preserve"> re-transmission </w:t>
      </w:r>
      <w:r w:rsidR="00E633E1">
        <w:rPr>
          <w:rFonts w:cs="Arial"/>
          <w:b/>
          <w:u w:val="single"/>
        </w:rPr>
        <w:t xml:space="preserve">and </w:t>
      </w:r>
      <w:r w:rsidR="00411801">
        <w:rPr>
          <w:rFonts w:cs="Arial"/>
          <w:b/>
          <w:u w:val="single"/>
        </w:rPr>
        <w:t>implicit feedback detection</w:t>
      </w:r>
    </w:p>
    <w:p w14:paraId="0837F6E8" w14:textId="2BB5D6D2" w:rsidR="00071F9B" w:rsidRDefault="00F663A5" w:rsidP="00A4579D">
      <w:pPr>
        <w:spacing w:after="240"/>
        <w:rPr>
          <w:rFonts w:cs="Arial"/>
          <w:bCs/>
          <w:lang w:eastAsia="ja-JP"/>
        </w:rPr>
      </w:pPr>
      <w:r w:rsidRPr="0090006F">
        <w:rPr>
          <w:rFonts w:cs="Arial"/>
          <w:bCs/>
          <w:lang w:eastAsia="ja-JP"/>
        </w:rPr>
        <w:t xml:space="preserve">The implicit failure detection by A-IoT devices is </w:t>
      </w:r>
      <w:r w:rsidR="0075733A" w:rsidRPr="0090006F">
        <w:rPr>
          <w:rFonts w:cs="Arial"/>
          <w:bCs/>
          <w:lang w:eastAsia="ja-JP"/>
        </w:rPr>
        <w:t xml:space="preserve">especially important for </w:t>
      </w:r>
      <w:r w:rsidR="003E5B47" w:rsidRPr="0090006F">
        <w:rPr>
          <w:rFonts w:cs="Arial"/>
          <w:bCs/>
          <w:lang w:eastAsia="ja-JP"/>
        </w:rPr>
        <w:t xml:space="preserve">handling re-transmission </w:t>
      </w:r>
      <w:r w:rsidR="00740698" w:rsidRPr="0090006F">
        <w:rPr>
          <w:rFonts w:cs="Arial"/>
          <w:bCs/>
          <w:lang w:eastAsia="ja-JP"/>
        </w:rPr>
        <w:t xml:space="preserve">of D2R </w:t>
      </w:r>
      <w:r w:rsidR="00DE7893" w:rsidRPr="0090006F">
        <w:rPr>
          <w:rFonts w:cs="Arial"/>
          <w:bCs/>
          <w:lang w:eastAsia="ja-JP"/>
        </w:rPr>
        <w:t xml:space="preserve">data </w:t>
      </w:r>
      <w:r w:rsidR="006F2499" w:rsidRPr="0090006F">
        <w:rPr>
          <w:rFonts w:cs="Arial"/>
          <w:bCs/>
          <w:lang w:eastAsia="ja-JP"/>
        </w:rPr>
        <w:t xml:space="preserve">which can be </w:t>
      </w:r>
      <w:r w:rsidR="00740698" w:rsidRPr="0090006F">
        <w:rPr>
          <w:rFonts w:cs="Arial"/>
          <w:bCs/>
          <w:lang w:eastAsia="ja-JP"/>
        </w:rPr>
        <w:t xml:space="preserve">triggered by the reader, </w:t>
      </w:r>
      <w:r w:rsidR="006F2499" w:rsidRPr="0090006F">
        <w:rPr>
          <w:rFonts w:cs="Arial"/>
          <w:bCs/>
          <w:lang w:eastAsia="ja-JP"/>
        </w:rPr>
        <w:t xml:space="preserve">both </w:t>
      </w:r>
      <w:r w:rsidR="00DE7893" w:rsidRPr="0090006F">
        <w:rPr>
          <w:rFonts w:cs="Arial"/>
          <w:bCs/>
          <w:lang w:eastAsia="ja-JP"/>
        </w:rPr>
        <w:t>for</w:t>
      </w:r>
      <w:r w:rsidR="006F2499" w:rsidRPr="0090006F">
        <w:rPr>
          <w:rFonts w:cs="Arial"/>
          <w:bCs/>
          <w:lang w:eastAsia="ja-JP"/>
        </w:rPr>
        <w:t xml:space="preserve"> the case of</w:t>
      </w:r>
      <w:r w:rsidR="00EC376F" w:rsidRPr="0090006F">
        <w:rPr>
          <w:rFonts w:cs="Arial"/>
          <w:bCs/>
          <w:lang w:eastAsia="ja-JP"/>
        </w:rPr>
        <w:t xml:space="preserve"> D2R</w:t>
      </w:r>
      <w:r w:rsidR="00740698" w:rsidRPr="0090006F">
        <w:rPr>
          <w:rFonts w:cs="Arial"/>
          <w:bCs/>
          <w:lang w:eastAsia="ja-JP"/>
        </w:rPr>
        <w:t xml:space="preserve"> </w:t>
      </w:r>
      <w:r w:rsidR="00305506" w:rsidRPr="0090006F">
        <w:rPr>
          <w:rFonts w:cs="Arial"/>
          <w:bCs/>
          <w:lang w:eastAsia="ja-JP"/>
        </w:rPr>
        <w:t xml:space="preserve">segment </w:t>
      </w:r>
      <w:r w:rsidR="006F2499" w:rsidRPr="0090006F">
        <w:rPr>
          <w:rFonts w:cs="Arial"/>
          <w:bCs/>
          <w:lang w:eastAsia="ja-JP"/>
        </w:rPr>
        <w:t>re-</w:t>
      </w:r>
      <w:r w:rsidR="00D56762" w:rsidRPr="0090006F">
        <w:rPr>
          <w:rFonts w:cs="Arial"/>
          <w:bCs/>
          <w:lang w:eastAsia="ja-JP"/>
        </w:rPr>
        <w:t>transmission</w:t>
      </w:r>
      <w:r w:rsidR="003D60CE" w:rsidRPr="0090006F">
        <w:rPr>
          <w:rFonts w:cs="Arial"/>
          <w:bCs/>
          <w:lang w:eastAsia="ja-JP"/>
        </w:rPr>
        <w:t>s</w:t>
      </w:r>
      <w:r w:rsidR="006F2499" w:rsidRPr="0090006F">
        <w:rPr>
          <w:rFonts w:cs="Arial"/>
          <w:bCs/>
          <w:lang w:eastAsia="ja-JP"/>
        </w:rPr>
        <w:t xml:space="preserve"> </w:t>
      </w:r>
      <w:r w:rsidR="000834AC" w:rsidRPr="0090006F">
        <w:rPr>
          <w:rFonts w:cs="Arial"/>
          <w:bCs/>
          <w:lang w:eastAsia="ja-JP"/>
        </w:rPr>
        <w:t>or for</w:t>
      </w:r>
      <w:r w:rsidR="000D4F29" w:rsidRPr="0090006F">
        <w:rPr>
          <w:rFonts w:cs="Arial"/>
          <w:bCs/>
          <w:lang w:eastAsia="ja-JP"/>
        </w:rPr>
        <w:t xml:space="preserve"> the</w:t>
      </w:r>
      <w:r w:rsidR="00305506" w:rsidRPr="0090006F">
        <w:rPr>
          <w:rFonts w:cs="Arial"/>
          <w:bCs/>
          <w:lang w:eastAsia="ja-JP"/>
        </w:rPr>
        <w:t xml:space="preserve"> Msg3 </w:t>
      </w:r>
      <w:r w:rsidR="003D60CE" w:rsidRPr="0090006F">
        <w:rPr>
          <w:rFonts w:cs="Arial"/>
          <w:bCs/>
          <w:lang w:eastAsia="ja-JP"/>
        </w:rPr>
        <w:t>re-transmission</w:t>
      </w:r>
      <w:r w:rsidR="00DE7893" w:rsidRPr="0090006F">
        <w:rPr>
          <w:rFonts w:cs="Arial"/>
          <w:bCs/>
          <w:lang w:eastAsia="ja-JP"/>
        </w:rPr>
        <w:t>,</w:t>
      </w:r>
      <w:r w:rsidR="00D56762" w:rsidRPr="0090006F">
        <w:rPr>
          <w:rFonts w:cs="Arial"/>
          <w:bCs/>
          <w:lang w:eastAsia="ja-JP"/>
        </w:rPr>
        <w:t xml:space="preserve"> which </w:t>
      </w:r>
      <w:r w:rsidR="00DE7893" w:rsidRPr="0090006F">
        <w:rPr>
          <w:rFonts w:cs="Arial"/>
          <w:bCs/>
          <w:lang w:eastAsia="ja-JP"/>
        </w:rPr>
        <w:t>are</w:t>
      </w:r>
      <w:r w:rsidR="00D56762" w:rsidRPr="0090006F">
        <w:rPr>
          <w:rFonts w:cs="Arial"/>
          <w:bCs/>
          <w:lang w:eastAsia="ja-JP"/>
        </w:rPr>
        <w:t xml:space="preserve"> described further</w:t>
      </w:r>
      <w:r w:rsidR="00305506" w:rsidRPr="0090006F">
        <w:rPr>
          <w:rFonts w:cs="Arial"/>
          <w:bCs/>
          <w:lang w:eastAsia="ja-JP"/>
        </w:rPr>
        <w:t>.</w:t>
      </w:r>
      <w:r w:rsidR="00913345" w:rsidRPr="0090006F">
        <w:rPr>
          <w:rFonts w:cs="Arial"/>
          <w:bCs/>
          <w:lang w:eastAsia="ja-JP"/>
        </w:rPr>
        <w:t xml:space="preserve"> </w:t>
      </w:r>
      <w:r w:rsidR="00900ED8" w:rsidRPr="0090006F">
        <w:rPr>
          <w:rFonts w:cs="Arial"/>
          <w:bCs/>
          <w:lang w:eastAsia="ja-JP"/>
        </w:rPr>
        <w:t xml:space="preserve">Since </w:t>
      </w:r>
      <w:r w:rsidR="007C004F" w:rsidRPr="0090006F">
        <w:rPr>
          <w:rFonts w:cs="Arial"/>
          <w:bCs/>
        </w:rPr>
        <w:t>RAN2 is discussi</w:t>
      </w:r>
      <w:r w:rsidR="00533B91" w:rsidRPr="0090006F">
        <w:rPr>
          <w:rFonts w:cs="Arial"/>
          <w:bCs/>
        </w:rPr>
        <w:t xml:space="preserve">ng segmentation </w:t>
      </w:r>
      <w:r w:rsidR="0083101D" w:rsidRPr="0090006F">
        <w:rPr>
          <w:rFonts w:cs="Arial"/>
          <w:bCs/>
        </w:rPr>
        <w:t>for</w:t>
      </w:r>
      <w:r w:rsidR="00533B91" w:rsidRPr="0090006F">
        <w:rPr>
          <w:rFonts w:cs="Arial"/>
          <w:bCs/>
        </w:rPr>
        <w:t xml:space="preserve"> D2R </w:t>
      </w:r>
      <w:r w:rsidR="0083101D" w:rsidRPr="0090006F">
        <w:rPr>
          <w:rFonts w:cs="Arial"/>
          <w:bCs/>
        </w:rPr>
        <w:t xml:space="preserve">data after </w:t>
      </w:r>
      <w:r w:rsidR="005004F9" w:rsidRPr="0090006F">
        <w:rPr>
          <w:rFonts w:cs="Arial"/>
          <w:bCs/>
        </w:rPr>
        <w:t xml:space="preserve">the </w:t>
      </w:r>
      <w:proofErr w:type="gramStart"/>
      <w:r w:rsidR="0083101D" w:rsidRPr="0090006F">
        <w:rPr>
          <w:rFonts w:cs="Arial"/>
          <w:bCs/>
        </w:rPr>
        <w:t>random access</w:t>
      </w:r>
      <w:proofErr w:type="gramEnd"/>
      <w:r w:rsidR="00D51A25" w:rsidRPr="0090006F">
        <w:rPr>
          <w:rFonts w:cs="Arial"/>
          <w:bCs/>
        </w:rPr>
        <w:t xml:space="preserve"> </w:t>
      </w:r>
      <w:r w:rsidR="005004F9" w:rsidRPr="0090006F">
        <w:rPr>
          <w:rFonts w:cs="Arial"/>
          <w:bCs/>
        </w:rPr>
        <w:t>procedure</w:t>
      </w:r>
      <w:r w:rsidR="00D51A25" w:rsidRPr="0090006F">
        <w:rPr>
          <w:rFonts w:cs="Arial"/>
          <w:bCs/>
        </w:rPr>
        <w:t xml:space="preserve"> </w:t>
      </w:r>
      <w:r w:rsidR="00900ED8" w:rsidRPr="0090006F">
        <w:rPr>
          <w:rFonts w:cs="Arial"/>
          <w:bCs/>
        </w:rPr>
        <w:t>in</w:t>
      </w:r>
      <w:r w:rsidR="00D51A25" w:rsidRPr="0090006F">
        <w:rPr>
          <w:rFonts w:cs="Arial"/>
          <w:bCs/>
        </w:rPr>
        <w:t xml:space="preserve"> a parallel agenda item in A-IoT</w:t>
      </w:r>
      <w:r w:rsidR="00071F9B" w:rsidRPr="0090006F">
        <w:rPr>
          <w:rFonts w:cs="Arial"/>
          <w:bCs/>
        </w:rPr>
        <w:t>,</w:t>
      </w:r>
      <w:r w:rsidR="00EC376F" w:rsidRPr="0090006F">
        <w:rPr>
          <w:rFonts w:cs="Arial"/>
          <w:bCs/>
        </w:rPr>
        <w:t xml:space="preserve"> and</w:t>
      </w:r>
      <w:r w:rsidR="00071F9B" w:rsidRPr="0090006F">
        <w:rPr>
          <w:rFonts w:cs="Arial"/>
          <w:bCs/>
        </w:rPr>
        <w:t xml:space="preserve"> </w:t>
      </w:r>
      <w:r w:rsidR="00DE7893" w:rsidRPr="0090006F">
        <w:rPr>
          <w:rFonts w:cs="Arial"/>
          <w:bCs/>
        </w:rPr>
        <w:t>t</w:t>
      </w:r>
      <w:r w:rsidR="00071F9B" w:rsidRPr="0090006F">
        <w:rPr>
          <w:rFonts w:cs="Arial"/>
          <w:bCs/>
        </w:rPr>
        <w:t>o support segment re-transmission</w:t>
      </w:r>
      <w:r w:rsidR="00800428" w:rsidRPr="0090006F">
        <w:rPr>
          <w:rFonts w:cs="Arial"/>
          <w:bCs/>
        </w:rPr>
        <w:t xml:space="preserve"> from devices</w:t>
      </w:r>
      <w:r w:rsidR="00330F5B" w:rsidRPr="0090006F">
        <w:rPr>
          <w:rFonts w:cs="Arial"/>
          <w:bCs/>
        </w:rPr>
        <w:t xml:space="preserve"> </w:t>
      </w:r>
      <w:r w:rsidR="008C4F1D" w:rsidRPr="0090006F">
        <w:rPr>
          <w:rFonts w:cs="Arial"/>
          <w:bCs/>
        </w:rPr>
        <w:t xml:space="preserve">to recover </w:t>
      </w:r>
      <w:r w:rsidR="00560FCF" w:rsidRPr="0090006F">
        <w:rPr>
          <w:rFonts w:cs="Arial"/>
          <w:bCs/>
        </w:rPr>
        <w:t>part of the data segment</w:t>
      </w:r>
      <w:r w:rsidR="008C4F1D" w:rsidRPr="0090006F">
        <w:rPr>
          <w:rFonts w:cs="Arial"/>
          <w:bCs/>
        </w:rPr>
        <w:t>s</w:t>
      </w:r>
      <w:r w:rsidR="00065B1A" w:rsidRPr="0090006F">
        <w:rPr>
          <w:rFonts w:cs="Arial"/>
          <w:bCs/>
        </w:rPr>
        <w:t xml:space="preserve"> when not received at the reader</w:t>
      </w:r>
      <w:r w:rsidR="00EA5FD0" w:rsidRPr="0090006F">
        <w:rPr>
          <w:rFonts w:cs="Arial"/>
          <w:bCs/>
        </w:rPr>
        <w:t xml:space="preserve"> </w:t>
      </w:r>
      <w:r w:rsidR="002740F8" w:rsidRPr="0090006F">
        <w:rPr>
          <w:rFonts w:cs="Arial"/>
          <w:bCs/>
        </w:rPr>
        <w:t xml:space="preserve">is another </w:t>
      </w:r>
      <w:r w:rsidR="00065B1A" w:rsidRPr="0090006F">
        <w:rPr>
          <w:rFonts w:cs="Arial"/>
          <w:bCs/>
        </w:rPr>
        <w:t>aspect</w:t>
      </w:r>
      <w:r w:rsidR="002740F8" w:rsidRPr="0090006F">
        <w:rPr>
          <w:rFonts w:cs="Arial"/>
          <w:bCs/>
        </w:rPr>
        <w:t xml:space="preserve"> to consider. For such case</w:t>
      </w:r>
      <w:r w:rsidR="00065B1A" w:rsidRPr="0090006F">
        <w:rPr>
          <w:rFonts w:cs="Arial"/>
          <w:bCs/>
        </w:rPr>
        <w:t>s</w:t>
      </w:r>
      <w:r w:rsidR="002740F8" w:rsidRPr="0090006F">
        <w:rPr>
          <w:rFonts w:cs="Arial"/>
          <w:bCs/>
        </w:rPr>
        <w:t xml:space="preserve"> </w:t>
      </w:r>
      <w:r w:rsidR="00DD7022" w:rsidRPr="0090006F">
        <w:rPr>
          <w:rFonts w:cs="Arial"/>
          <w:bCs/>
        </w:rPr>
        <w:t xml:space="preserve">the device must store </w:t>
      </w:r>
      <w:r w:rsidR="008C4F1D" w:rsidRPr="0090006F">
        <w:rPr>
          <w:rFonts w:cs="Arial"/>
          <w:bCs/>
        </w:rPr>
        <w:t xml:space="preserve">the last </w:t>
      </w:r>
      <w:r w:rsidR="00003F1C" w:rsidRPr="0090006F">
        <w:rPr>
          <w:rFonts w:cs="Arial"/>
          <w:bCs/>
        </w:rPr>
        <w:t>transmitted</w:t>
      </w:r>
      <w:r w:rsidR="00DD7022" w:rsidRPr="0090006F">
        <w:rPr>
          <w:rFonts w:cs="Arial"/>
          <w:bCs/>
        </w:rPr>
        <w:t xml:space="preserve"> D2R message</w:t>
      </w:r>
      <w:r w:rsidR="00003F1C" w:rsidRPr="0090006F">
        <w:rPr>
          <w:rFonts w:cs="Arial"/>
          <w:bCs/>
        </w:rPr>
        <w:t>s</w:t>
      </w:r>
      <w:r w:rsidR="00DD7022" w:rsidRPr="0090006F">
        <w:rPr>
          <w:rFonts w:cs="Arial"/>
          <w:bCs/>
        </w:rPr>
        <w:t xml:space="preserve"> within </w:t>
      </w:r>
      <w:r w:rsidR="00003F1C" w:rsidRPr="0090006F">
        <w:rPr>
          <w:rFonts w:cs="Arial"/>
          <w:bCs/>
        </w:rPr>
        <w:t>re-transmission buffer</w:t>
      </w:r>
      <w:r w:rsidR="0088263A" w:rsidRPr="0090006F">
        <w:rPr>
          <w:rFonts w:cs="Arial"/>
          <w:bCs/>
        </w:rPr>
        <w:t xml:space="preserve"> </w:t>
      </w:r>
      <w:r w:rsidR="00E8297F" w:rsidRPr="0090006F">
        <w:rPr>
          <w:rFonts w:cs="Arial"/>
          <w:bCs/>
        </w:rPr>
        <w:t xml:space="preserve">(at least at the upper layer) </w:t>
      </w:r>
      <w:r w:rsidR="0088263A" w:rsidRPr="0090006F">
        <w:rPr>
          <w:rFonts w:cs="Arial"/>
          <w:bCs/>
        </w:rPr>
        <w:t xml:space="preserve">to </w:t>
      </w:r>
      <w:r w:rsidR="00A078B6" w:rsidRPr="0090006F">
        <w:rPr>
          <w:rFonts w:cs="Arial"/>
          <w:bCs/>
        </w:rPr>
        <w:t xml:space="preserve">facilitate </w:t>
      </w:r>
      <w:r w:rsidR="0088263A" w:rsidRPr="0090006F">
        <w:rPr>
          <w:rFonts w:cs="Arial"/>
          <w:bCs/>
        </w:rPr>
        <w:t xml:space="preserve">re-transmission </w:t>
      </w:r>
      <w:r w:rsidR="007632DE" w:rsidRPr="0090006F">
        <w:rPr>
          <w:rFonts w:cs="Arial"/>
          <w:bCs/>
        </w:rPr>
        <w:t xml:space="preserve">when </w:t>
      </w:r>
      <w:r w:rsidR="0088263A" w:rsidRPr="0090006F">
        <w:rPr>
          <w:rFonts w:cs="Arial"/>
          <w:bCs/>
        </w:rPr>
        <w:t>request</w:t>
      </w:r>
      <w:r w:rsidR="00462564" w:rsidRPr="0090006F">
        <w:rPr>
          <w:rFonts w:cs="Arial"/>
          <w:bCs/>
        </w:rPr>
        <w:t>ed</w:t>
      </w:r>
      <w:r w:rsidR="0088263A" w:rsidRPr="0090006F">
        <w:rPr>
          <w:rFonts w:cs="Arial"/>
          <w:bCs/>
        </w:rPr>
        <w:t xml:space="preserve"> </w:t>
      </w:r>
      <w:r w:rsidR="007632DE" w:rsidRPr="0090006F">
        <w:rPr>
          <w:rFonts w:cs="Arial"/>
          <w:bCs/>
        </w:rPr>
        <w:t>by</w:t>
      </w:r>
      <w:r w:rsidR="0088263A" w:rsidRPr="0090006F">
        <w:rPr>
          <w:rFonts w:cs="Arial"/>
          <w:bCs/>
        </w:rPr>
        <w:t xml:space="preserve"> the reader.</w:t>
      </w:r>
      <w:r w:rsidR="00FD1BAA">
        <w:rPr>
          <w:rFonts w:cs="Arial"/>
          <w:bCs/>
        </w:rPr>
        <w:t xml:space="preserve"> But it is not </w:t>
      </w:r>
      <w:r w:rsidR="00A82E5F">
        <w:rPr>
          <w:rFonts w:cs="Arial"/>
          <w:bCs/>
        </w:rPr>
        <w:t xml:space="preserve">understood if the </w:t>
      </w:r>
      <w:r w:rsidR="00013528">
        <w:rPr>
          <w:rFonts w:cs="Arial"/>
          <w:bCs/>
        </w:rPr>
        <w:t>device</w:t>
      </w:r>
      <w:r w:rsidR="00A82E5F">
        <w:rPr>
          <w:rFonts w:cs="Arial"/>
          <w:bCs/>
        </w:rPr>
        <w:t xml:space="preserve"> </w:t>
      </w:r>
      <w:r w:rsidR="00013528">
        <w:rPr>
          <w:rFonts w:cs="Arial"/>
          <w:bCs/>
        </w:rPr>
        <w:t>should</w:t>
      </w:r>
      <w:r w:rsidR="00A82E5F">
        <w:rPr>
          <w:rFonts w:cs="Arial"/>
          <w:bCs/>
        </w:rPr>
        <w:t xml:space="preserve"> store this re-transmission </w:t>
      </w:r>
      <w:r w:rsidR="00013528">
        <w:rPr>
          <w:rFonts w:cs="Arial"/>
          <w:bCs/>
        </w:rPr>
        <w:t xml:space="preserve">data </w:t>
      </w:r>
      <w:r w:rsidR="00A82E5F">
        <w:rPr>
          <w:rFonts w:cs="Arial"/>
          <w:bCs/>
        </w:rPr>
        <w:t xml:space="preserve">buffer until the </w:t>
      </w:r>
      <w:r w:rsidR="005D34EF">
        <w:rPr>
          <w:rFonts w:cs="Arial"/>
          <w:bCs/>
        </w:rPr>
        <w:t xml:space="preserve">paging re-access is triggered </w:t>
      </w:r>
      <w:r w:rsidR="0059432D">
        <w:rPr>
          <w:rFonts w:cs="Arial"/>
          <w:bCs/>
        </w:rPr>
        <w:t>in the next opportunity or whether it can be clear</w:t>
      </w:r>
      <w:r w:rsidR="00CF1410">
        <w:rPr>
          <w:rFonts w:cs="Arial"/>
          <w:bCs/>
        </w:rPr>
        <w:t>ed</w:t>
      </w:r>
      <w:r w:rsidR="0059432D">
        <w:rPr>
          <w:rFonts w:cs="Arial"/>
          <w:bCs/>
        </w:rPr>
        <w:t xml:space="preserve"> earlier</w:t>
      </w:r>
      <w:r w:rsidR="00C1353C">
        <w:rPr>
          <w:rFonts w:cs="Arial"/>
          <w:bCs/>
        </w:rPr>
        <w:t xml:space="preserve">, </w:t>
      </w:r>
      <w:r w:rsidR="0059432D">
        <w:rPr>
          <w:rFonts w:cs="Arial"/>
          <w:bCs/>
        </w:rPr>
        <w:t xml:space="preserve">and </w:t>
      </w:r>
      <w:r w:rsidR="00A078B6">
        <w:rPr>
          <w:rFonts w:cs="Arial"/>
          <w:bCs/>
        </w:rPr>
        <w:t>later</w:t>
      </w:r>
      <w:r w:rsidR="007632DE">
        <w:rPr>
          <w:rFonts w:cs="Arial"/>
          <w:bCs/>
        </w:rPr>
        <w:t xml:space="preserve"> </w:t>
      </w:r>
      <w:r w:rsidR="008E2643">
        <w:rPr>
          <w:rFonts w:cs="Arial"/>
          <w:bCs/>
        </w:rPr>
        <w:t xml:space="preserve">if </w:t>
      </w:r>
      <w:r w:rsidR="00E73FB5">
        <w:rPr>
          <w:rFonts w:cs="Arial"/>
          <w:bCs/>
        </w:rPr>
        <w:t xml:space="preserve">the device does not receive a follow-up R2D message or a feedback message in R2D </w:t>
      </w:r>
      <w:r w:rsidR="003D60CE">
        <w:rPr>
          <w:rFonts w:cs="Arial"/>
          <w:bCs/>
        </w:rPr>
        <w:t>then it</w:t>
      </w:r>
      <w:r w:rsidR="007E1E28">
        <w:rPr>
          <w:rFonts w:cs="Arial"/>
          <w:bCs/>
        </w:rPr>
        <w:t xml:space="preserve"> </w:t>
      </w:r>
      <w:r w:rsidR="00E73FB5">
        <w:rPr>
          <w:rFonts w:cs="Arial"/>
          <w:bCs/>
        </w:rPr>
        <w:t xml:space="preserve">can imply </w:t>
      </w:r>
      <w:r w:rsidR="002B3654">
        <w:rPr>
          <w:rFonts w:cs="Arial"/>
          <w:bCs/>
        </w:rPr>
        <w:t xml:space="preserve">that the </w:t>
      </w:r>
      <w:r w:rsidR="00E65798">
        <w:rPr>
          <w:rFonts w:cs="Arial"/>
          <w:bCs/>
        </w:rPr>
        <w:t xml:space="preserve">D2R transmission </w:t>
      </w:r>
      <w:r w:rsidR="002B3654">
        <w:rPr>
          <w:rFonts w:cs="Arial"/>
          <w:bCs/>
        </w:rPr>
        <w:t xml:space="preserve">has </w:t>
      </w:r>
      <w:r w:rsidR="00E65798">
        <w:rPr>
          <w:rFonts w:cs="Arial"/>
          <w:bCs/>
        </w:rPr>
        <w:t>fail</w:t>
      </w:r>
      <w:r w:rsidR="002B3654">
        <w:rPr>
          <w:rFonts w:cs="Arial"/>
          <w:bCs/>
        </w:rPr>
        <w:t xml:space="preserve">ed </w:t>
      </w:r>
      <w:r w:rsidR="00717211">
        <w:rPr>
          <w:rFonts w:cs="Arial"/>
          <w:bCs/>
        </w:rPr>
        <w:t xml:space="preserve">(also </w:t>
      </w:r>
      <w:r w:rsidR="00E65798">
        <w:rPr>
          <w:rFonts w:cs="Arial"/>
          <w:bCs/>
        </w:rPr>
        <w:t>discussed in the previous section</w:t>
      </w:r>
      <w:r w:rsidR="00717211">
        <w:rPr>
          <w:rFonts w:cs="Arial"/>
          <w:bCs/>
        </w:rPr>
        <w:t>)</w:t>
      </w:r>
      <w:r w:rsidR="005D34EF">
        <w:rPr>
          <w:rFonts w:cs="Arial"/>
          <w:bCs/>
        </w:rPr>
        <w:t xml:space="preserve">. Figure 3 shows one example where the </w:t>
      </w:r>
      <w:r w:rsidR="00CE7CF4">
        <w:rPr>
          <w:rFonts w:cs="Arial"/>
          <w:bCs/>
        </w:rPr>
        <w:t xml:space="preserve">re-transmission buffer </w:t>
      </w:r>
      <w:r w:rsidR="00632D80">
        <w:rPr>
          <w:rFonts w:cs="Arial"/>
          <w:bCs/>
        </w:rPr>
        <w:t xml:space="preserve">is </w:t>
      </w:r>
      <w:r w:rsidR="00FC70DF">
        <w:rPr>
          <w:rFonts w:cs="Arial"/>
          <w:bCs/>
        </w:rPr>
        <w:t xml:space="preserve">cleared after the D2R to R2D maximum duration defined for the device, which </w:t>
      </w:r>
      <w:r w:rsidR="006D1C8C">
        <w:rPr>
          <w:rFonts w:cs="Arial"/>
          <w:bCs/>
        </w:rPr>
        <w:t xml:space="preserve">can also trigger the device to perform implicit failure detection </w:t>
      </w:r>
      <w:r w:rsidR="0009767D">
        <w:rPr>
          <w:rFonts w:cs="Arial"/>
          <w:bCs/>
        </w:rPr>
        <w:t xml:space="preserve">to re-access in </w:t>
      </w:r>
      <w:r w:rsidR="00690BFB">
        <w:rPr>
          <w:rFonts w:cs="Arial"/>
          <w:bCs/>
        </w:rPr>
        <w:t>another</w:t>
      </w:r>
      <w:r w:rsidR="0009767D">
        <w:rPr>
          <w:rFonts w:cs="Arial"/>
          <w:bCs/>
        </w:rPr>
        <w:t xml:space="preserve"> opportunity</w:t>
      </w:r>
      <w:r w:rsidR="006524DF">
        <w:rPr>
          <w:rFonts w:cs="Arial"/>
          <w:bCs/>
        </w:rPr>
        <w:t>.</w:t>
      </w:r>
      <w:r w:rsidR="007007ED">
        <w:rPr>
          <w:rFonts w:cs="Arial" w:hint="eastAsia"/>
          <w:bCs/>
          <w:lang w:eastAsia="ja-JP"/>
        </w:rPr>
        <w:t xml:space="preserve"> </w:t>
      </w:r>
    </w:p>
    <w:p w14:paraId="68A3BD91" w14:textId="1FCF309E" w:rsidR="00E86EDA" w:rsidRDefault="00FA35A3" w:rsidP="00A4579D">
      <w:pPr>
        <w:jc w:val="center"/>
      </w:pPr>
      <w:r>
        <w:object w:dxaOrig="8420" w:dyaOrig="6900" w14:anchorId="5A4DC467">
          <v:shape id="_x0000_i1027" type="#_x0000_t75" style="width:336.5pt;height:276.5pt" o:ole="">
            <v:imagedata r:id="rId14" o:title=""/>
          </v:shape>
          <o:OLEObject Type="Embed" ProgID="Visio.Drawing.15" ShapeID="_x0000_i1027" DrawAspect="Content" ObjectID="_1800334062" r:id="rId15"/>
        </w:object>
      </w:r>
    </w:p>
    <w:p w14:paraId="695BF3EB" w14:textId="4AD6A07C" w:rsidR="002C62BE" w:rsidRDefault="002C62BE" w:rsidP="002C62BE">
      <w:pPr>
        <w:spacing w:after="240"/>
        <w:jc w:val="center"/>
      </w:pPr>
      <w:r>
        <w:t xml:space="preserve">Figure </w:t>
      </w:r>
      <w:r w:rsidR="005D34EF">
        <w:t>3</w:t>
      </w:r>
      <w:r>
        <w:t xml:space="preserve">: </w:t>
      </w:r>
      <w:r w:rsidR="00D32BBC">
        <w:t xml:space="preserve">Re-transmission buffer </w:t>
      </w:r>
      <w:r w:rsidR="00466BCE">
        <w:t>not cleared</w:t>
      </w:r>
      <w:r w:rsidR="00D32BBC">
        <w:t xml:space="preserve"> when device expects explicit feedback indication from reader</w:t>
      </w:r>
    </w:p>
    <w:p w14:paraId="1BA08A76" w14:textId="16FE4E60" w:rsidR="00DC02AA" w:rsidRDefault="00DC02AA" w:rsidP="00DC02AA">
      <w:pPr>
        <w:spacing w:after="240"/>
        <w:rPr>
          <w:szCs w:val="24"/>
          <w:lang w:eastAsia="en-GB"/>
        </w:rPr>
      </w:pPr>
      <w:r>
        <w:rPr>
          <w:rFonts w:cs="Arial"/>
          <w:bCs/>
        </w:rPr>
        <w:t xml:space="preserve">RAN2 also assumes </w:t>
      </w:r>
      <w:r w:rsidRPr="00D114CC">
        <w:rPr>
          <w:szCs w:val="24"/>
          <w:lang w:eastAsia="en-GB"/>
        </w:rPr>
        <w:t>A-IoT reader can send Msg2 transmission to a specific device</w:t>
      </w:r>
      <w:r>
        <w:rPr>
          <w:szCs w:val="24"/>
          <w:lang w:eastAsia="en-GB"/>
        </w:rPr>
        <w:t xml:space="preserve"> in case the Msg3 is not found/decoded from the device on the D2R occasion scheduled for the corresponding random ID, repeated as part of re-transmission requests triggered by the reader to handle D2R failure scenarios. Which means it is assumed that the device can store Msg3 data in a re-transmission buffer, to repeat transmission on D2R when requested by the reader.</w:t>
      </w:r>
    </w:p>
    <w:p w14:paraId="7EE3D051" w14:textId="77777777" w:rsidR="00DC02AA" w:rsidRDefault="00DC02AA" w:rsidP="00C13FEB">
      <w:pPr>
        <w:spacing w:after="240"/>
        <w:rPr>
          <w:b/>
          <w:bCs/>
        </w:rPr>
      </w:pPr>
    </w:p>
    <w:p w14:paraId="73607728" w14:textId="75D9BF83" w:rsidR="004274E0" w:rsidRDefault="004274E0" w:rsidP="00C13FEB">
      <w:pPr>
        <w:spacing w:after="240"/>
        <w:rPr>
          <w:b/>
          <w:bCs/>
        </w:rPr>
      </w:pPr>
      <w:r>
        <w:rPr>
          <w:b/>
          <w:bCs/>
        </w:rPr>
        <w:t>Observation 2:</w:t>
      </w:r>
      <w:r w:rsidR="00B407AB">
        <w:rPr>
          <w:b/>
          <w:bCs/>
        </w:rPr>
        <w:t xml:space="preserve"> </w:t>
      </w:r>
      <w:r w:rsidR="00377B52">
        <w:rPr>
          <w:b/>
          <w:bCs/>
        </w:rPr>
        <w:t>I</w:t>
      </w:r>
      <w:r w:rsidR="001C6B21" w:rsidRPr="00C13FEB">
        <w:rPr>
          <w:b/>
          <w:bCs/>
        </w:rPr>
        <w:t xml:space="preserve">mplicit failure detection </w:t>
      </w:r>
      <w:r w:rsidR="001C6B21">
        <w:rPr>
          <w:b/>
          <w:bCs/>
        </w:rPr>
        <w:t xml:space="preserve">as </w:t>
      </w:r>
      <w:r w:rsidR="00927739">
        <w:rPr>
          <w:b/>
          <w:bCs/>
        </w:rPr>
        <w:t>seen in proposal 1 and 1a</w:t>
      </w:r>
      <w:r w:rsidR="00357580">
        <w:rPr>
          <w:rFonts w:cs="Arial"/>
          <w:b/>
        </w:rPr>
        <w:t xml:space="preserve"> </w:t>
      </w:r>
      <w:r w:rsidR="006D47B4">
        <w:rPr>
          <w:rFonts w:cs="Arial"/>
          <w:b/>
        </w:rPr>
        <w:t>is useful for</w:t>
      </w:r>
      <w:r w:rsidR="001C6B21" w:rsidRPr="00C13FEB">
        <w:rPr>
          <w:b/>
          <w:bCs/>
        </w:rPr>
        <w:t xml:space="preserve"> D2R transmission</w:t>
      </w:r>
      <w:r w:rsidR="001C6B21">
        <w:rPr>
          <w:b/>
          <w:bCs/>
        </w:rPr>
        <w:t xml:space="preserve"> </w:t>
      </w:r>
      <w:r w:rsidR="00357580">
        <w:rPr>
          <w:b/>
          <w:bCs/>
        </w:rPr>
        <w:t xml:space="preserve">failures </w:t>
      </w:r>
      <w:r w:rsidR="003C0625">
        <w:rPr>
          <w:b/>
          <w:bCs/>
        </w:rPr>
        <w:t>when</w:t>
      </w:r>
      <w:r w:rsidR="005F69DC">
        <w:rPr>
          <w:b/>
          <w:bCs/>
        </w:rPr>
        <w:t xml:space="preserve"> </w:t>
      </w:r>
      <w:r w:rsidR="001C6B21" w:rsidRPr="00C13FEB">
        <w:rPr>
          <w:b/>
          <w:bCs/>
        </w:rPr>
        <w:t>re-transmission</w:t>
      </w:r>
      <w:r w:rsidR="00307C0F">
        <w:rPr>
          <w:b/>
          <w:bCs/>
        </w:rPr>
        <w:t xml:space="preserve"> </w:t>
      </w:r>
      <w:r w:rsidR="00B90B95">
        <w:rPr>
          <w:b/>
          <w:bCs/>
        </w:rPr>
        <w:t>in</w:t>
      </w:r>
      <w:r w:rsidR="00307C0F">
        <w:rPr>
          <w:b/>
          <w:bCs/>
        </w:rPr>
        <w:t xml:space="preserve"> D2R </w:t>
      </w:r>
      <w:r w:rsidR="003C0625">
        <w:rPr>
          <w:b/>
          <w:bCs/>
        </w:rPr>
        <w:t xml:space="preserve">is </w:t>
      </w:r>
      <w:r w:rsidR="00245D3B">
        <w:rPr>
          <w:b/>
          <w:bCs/>
        </w:rPr>
        <w:t>supported</w:t>
      </w:r>
      <w:r w:rsidR="003C0625">
        <w:rPr>
          <w:b/>
          <w:bCs/>
        </w:rPr>
        <w:t xml:space="preserve">, </w:t>
      </w:r>
      <w:r w:rsidR="00307C0F">
        <w:rPr>
          <w:b/>
          <w:bCs/>
        </w:rPr>
        <w:t xml:space="preserve">where the </w:t>
      </w:r>
      <w:r w:rsidR="001B1844">
        <w:rPr>
          <w:b/>
          <w:bCs/>
        </w:rPr>
        <w:t xml:space="preserve">device </w:t>
      </w:r>
      <w:r w:rsidR="00245D3B">
        <w:rPr>
          <w:b/>
          <w:bCs/>
        </w:rPr>
        <w:t>s</w:t>
      </w:r>
      <w:r w:rsidR="001B1844">
        <w:rPr>
          <w:b/>
          <w:bCs/>
        </w:rPr>
        <w:t>tore</w:t>
      </w:r>
      <w:r w:rsidR="00EA5FD0">
        <w:rPr>
          <w:b/>
          <w:bCs/>
        </w:rPr>
        <w:t>s</w:t>
      </w:r>
      <w:r w:rsidR="001B1844">
        <w:rPr>
          <w:b/>
          <w:bCs/>
        </w:rPr>
        <w:t xml:space="preserve"> re-transmission buffer for </w:t>
      </w:r>
      <w:r w:rsidR="00096B90">
        <w:rPr>
          <w:b/>
          <w:bCs/>
        </w:rPr>
        <w:t xml:space="preserve">some time before it </w:t>
      </w:r>
      <w:r w:rsidR="0067162A">
        <w:rPr>
          <w:b/>
          <w:bCs/>
        </w:rPr>
        <w:t>implicitly detects</w:t>
      </w:r>
      <w:r w:rsidR="00096B90">
        <w:rPr>
          <w:b/>
          <w:bCs/>
        </w:rPr>
        <w:t xml:space="preserve"> </w:t>
      </w:r>
      <w:r w:rsidR="00EA5FD0">
        <w:rPr>
          <w:b/>
          <w:bCs/>
        </w:rPr>
        <w:t xml:space="preserve">to </w:t>
      </w:r>
      <w:r w:rsidR="00096B90">
        <w:rPr>
          <w:b/>
          <w:bCs/>
        </w:rPr>
        <w:t>re-access in another opportunity</w:t>
      </w:r>
      <w:r w:rsidR="009B6EE4">
        <w:rPr>
          <w:b/>
          <w:bCs/>
        </w:rPr>
        <w:t xml:space="preserve"> if no</w:t>
      </w:r>
      <w:r w:rsidR="00245D3B">
        <w:rPr>
          <w:b/>
          <w:bCs/>
        </w:rPr>
        <w:t xml:space="preserve"> R2D</w:t>
      </w:r>
      <w:r w:rsidR="009B6EE4">
        <w:rPr>
          <w:b/>
          <w:bCs/>
        </w:rPr>
        <w:t xml:space="preserve"> feedback is received from the reader</w:t>
      </w:r>
      <w:r w:rsidR="00096B90">
        <w:rPr>
          <w:b/>
          <w:bCs/>
        </w:rPr>
        <w:t>.</w:t>
      </w:r>
    </w:p>
    <w:p w14:paraId="30EC3A88" w14:textId="77777777" w:rsidR="002E2FAF" w:rsidRDefault="002E2FAF">
      <w:pPr>
        <w:pStyle w:val="Heading1"/>
        <w:ind w:left="0" w:firstLine="0"/>
      </w:pPr>
      <w:r>
        <w:rPr>
          <w:rFonts w:hint="eastAsia"/>
        </w:rPr>
        <w:t>Conclusions</w:t>
      </w:r>
    </w:p>
    <w:p w14:paraId="7CEDF365" w14:textId="77777777" w:rsidR="001D53C5" w:rsidRDefault="001D53C5" w:rsidP="001D53C5">
      <w:pPr>
        <w:spacing w:after="240"/>
        <w:rPr>
          <w:rFonts w:cs="Arial"/>
          <w:b/>
        </w:rPr>
      </w:pPr>
      <w:r w:rsidRPr="00A6251C">
        <w:rPr>
          <w:rFonts w:cs="Arial"/>
          <w:b/>
        </w:rPr>
        <w:t xml:space="preserve">Observation 1: A-IoT devices cannot rely completely on the explicit feedback message sent </w:t>
      </w:r>
      <w:r>
        <w:rPr>
          <w:rFonts w:cs="Arial"/>
          <w:b/>
        </w:rPr>
        <w:t>on</w:t>
      </w:r>
      <w:r w:rsidRPr="00A6251C">
        <w:rPr>
          <w:rFonts w:cs="Arial"/>
          <w:b/>
        </w:rPr>
        <w:t xml:space="preserve"> R2D to trigger for re-accessing</w:t>
      </w:r>
      <w:r>
        <w:rPr>
          <w:rFonts w:cs="Arial"/>
          <w:b/>
        </w:rPr>
        <w:t xml:space="preserve"> of paging occasions, due to failure scenarios with D2R transmission or R2D feedback messages or mislead contention resolution to A-IoT devices during a random-access procedure.</w:t>
      </w:r>
    </w:p>
    <w:p w14:paraId="4F9F5CEE" w14:textId="77777777" w:rsidR="001D53C5" w:rsidRDefault="001D53C5" w:rsidP="001D53C5">
      <w:pPr>
        <w:spacing w:after="240"/>
        <w:rPr>
          <w:rFonts w:cs="Arial"/>
          <w:b/>
        </w:rPr>
      </w:pPr>
      <w:r>
        <w:rPr>
          <w:rFonts w:cs="Arial"/>
          <w:b/>
        </w:rPr>
        <w:t>Proposal 1: Support implicit failure detection by A-IoT devices to perform re-access upon D2R transmission failures or Msg3 transmission failure, when paging re-access occasions are available from the reader.</w:t>
      </w:r>
    </w:p>
    <w:p w14:paraId="2FBCFE63" w14:textId="77777777" w:rsidR="001D53C5" w:rsidRDefault="001D53C5" w:rsidP="001D53C5">
      <w:pPr>
        <w:spacing w:after="240"/>
        <w:rPr>
          <w:rFonts w:cs="Arial"/>
          <w:b/>
        </w:rPr>
      </w:pPr>
      <w:r>
        <w:rPr>
          <w:rFonts w:cs="Arial"/>
          <w:b/>
        </w:rPr>
        <w:t>Proposal 1a: A-IoT device performs implicit failure detection of D2R transmission when the follow-up R2D messages are not received from the reader after the D2R to R2D maximum time (</w:t>
      </w:r>
      <w:r>
        <w:rPr>
          <w:b/>
          <w:bCs/>
        </w:rPr>
        <w:t>T</w:t>
      </w:r>
      <w:r>
        <w:rPr>
          <w:b/>
          <w:bCs/>
          <w:vertAlign w:val="subscript"/>
        </w:rPr>
        <w:t>[D</w:t>
      </w:r>
      <w:r w:rsidRPr="0094098E">
        <w:rPr>
          <w:b/>
          <w:bCs/>
          <w:vertAlign w:val="subscript"/>
        </w:rPr>
        <w:t>2R</w:t>
      </w:r>
      <w:r>
        <w:rPr>
          <w:b/>
          <w:bCs/>
          <w:vertAlign w:val="subscript"/>
        </w:rPr>
        <w:t>-R2D]</w:t>
      </w:r>
      <w:r w:rsidRPr="0094098E">
        <w:rPr>
          <w:b/>
          <w:bCs/>
          <w:vertAlign w:val="subscript"/>
        </w:rPr>
        <w:t>max</w:t>
      </w:r>
      <w:r>
        <w:rPr>
          <w:rFonts w:cs="Arial"/>
          <w:b/>
        </w:rPr>
        <w:t>) defined for the device.</w:t>
      </w:r>
    </w:p>
    <w:p w14:paraId="0077F356" w14:textId="77777777" w:rsidR="001D53C5" w:rsidRDefault="001D53C5" w:rsidP="001D53C5">
      <w:pPr>
        <w:spacing w:after="240"/>
        <w:rPr>
          <w:rFonts w:cs="Arial"/>
          <w:b/>
        </w:rPr>
      </w:pPr>
      <w:r w:rsidRPr="003C225B">
        <w:rPr>
          <w:rFonts w:cs="Arial"/>
          <w:b/>
        </w:rPr>
        <w:t>Proposal 2:</w:t>
      </w:r>
      <w:r>
        <w:rPr>
          <w:rFonts w:cs="Arial"/>
          <w:b/>
        </w:rPr>
        <w:t xml:space="preserve"> </w:t>
      </w:r>
      <w:r>
        <w:rPr>
          <w:rFonts w:cs="Arial" w:hint="eastAsia"/>
          <w:b/>
          <w:lang w:eastAsia="ja-JP"/>
        </w:rPr>
        <w:t xml:space="preserve">When the reader intends </w:t>
      </w:r>
      <w:r>
        <w:rPr>
          <w:rFonts w:cs="Arial"/>
          <w:b/>
        </w:rPr>
        <w:t>the device stops implicit failure detection and re-access attempt</w:t>
      </w:r>
      <w:r>
        <w:rPr>
          <w:rFonts w:cs="Arial" w:hint="eastAsia"/>
          <w:b/>
          <w:lang w:eastAsia="ja-JP"/>
        </w:rPr>
        <w:t xml:space="preserve">, </w:t>
      </w:r>
      <w:r>
        <w:rPr>
          <w:rFonts w:cs="Arial"/>
          <w:b/>
        </w:rPr>
        <w:t>R2D s</w:t>
      </w:r>
      <w:r w:rsidRPr="003C225B">
        <w:rPr>
          <w:rFonts w:cs="Arial"/>
          <w:b/>
        </w:rPr>
        <w:t xml:space="preserve">uccess </w:t>
      </w:r>
      <w:r>
        <w:rPr>
          <w:rFonts w:cs="Arial"/>
          <w:b/>
        </w:rPr>
        <w:t xml:space="preserve">feedback </w:t>
      </w:r>
      <w:r w:rsidRPr="003C225B">
        <w:rPr>
          <w:rFonts w:cs="Arial"/>
          <w:b/>
        </w:rPr>
        <w:t xml:space="preserve">indication </w:t>
      </w:r>
      <w:r>
        <w:rPr>
          <w:rFonts w:cs="Arial" w:hint="eastAsia"/>
          <w:b/>
          <w:lang w:eastAsia="ja-JP"/>
        </w:rPr>
        <w:t xml:space="preserve">should be </w:t>
      </w:r>
      <w:r>
        <w:rPr>
          <w:rFonts w:cs="Arial"/>
          <w:b/>
        </w:rPr>
        <w:t>sent to A-IoT device, within D2R to R2D maximum time, even if the reader does not intend to trigger subsequent R2D messages to the device (e.g. after completion of inventory or command procedure).</w:t>
      </w:r>
    </w:p>
    <w:p w14:paraId="6AE04643" w14:textId="77777777" w:rsidR="001D53C5" w:rsidRDefault="001D53C5" w:rsidP="001D53C5">
      <w:pPr>
        <w:spacing w:after="240"/>
        <w:rPr>
          <w:b/>
          <w:bCs/>
        </w:rPr>
      </w:pPr>
      <w:r>
        <w:rPr>
          <w:b/>
          <w:bCs/>
        </w:rPr>
        <w:t>Proposal 3: Subsequent R2D messages received at the device following a D2R transmission can be used as the explicit success indication of the last transmitted D2R. Hence success indication in R2D is optional in case the reader schedules subsequent R2D messages.</w:t>
      </w:r>
    </w:p>
    <w:p w14:paraId="3A86074F" w14:textId="77777777" w:rsidR="001D53C5" w:rsidRDefault="001D53C5" w:rsidP="001D53C5">
      <w:pPr>
        <w:spacing w:after="240"/>
        <w:rPr>
          <w:b/>
          <w:bCs/>
        </w:rPr>
      </w:pPr>
      <w:r>
        <w:rPr>
          <w:b/>
          <w:bCs/>
        </w:rPr>
        <w:t>Observation 2: I</w:t>
      </w:r>
      <w:r w:rsidRPr="00C13FEB">
        <w:rPr>
          <w:b/>
          <w:bCs/>
        </w:rPr>
        <w:t xml:space="preserve">mplicit failure detection </w:t>
      </w:r>
      <w:r>
        <w:rPr>
          <w:b/>
          <w:bCs/>
        </w:rPr>
        <w:t>as seen in proposal 1 and 1a</w:t>
      </w:r>
      <w:r>
        <w:rPr>
          <w:rFonts w:cs="Arial"/>
          <w:b/>
        </w:rPr>
        <w:t xml:space="preserve"> is useful for</w:t>
      </w:r>
      <w:r w:rsidRPr="00C13FEB">
        <w:rPr>
          <w:b/>
          <w:bCs/>
        </w:rPr>
        <w:t xml:space="preserve"> D2R transmission</w:t>
      </w:r>
      <w:r>
        <w:rPr>
          <w:b/>
          <w:bCs/>
        </w:rPr>
        <w:t xml:space="preserve"> failures when </w:t>
      </w:r>
      <w:r w:rsidRPr="00C13FEB">
        <w:rPr>
          <w:b/>
          <w:bCs/>
        </w:rPr>
        <w:t>re-transmission</w:t>
      </w:r>
      <w:r>
        <w:rPr>
          <w:b/>
          <w:bCs/>
        </w:rPr>
        <w:t xml:space="preserve"> in D2R is supported, where the device stores re-transmission buffer for some time before it implicitly detects to re-access in another opportunity if no R2D feedback is received from the reader.</w:t>
      </w:r>
    </w:p>
    <w:p w14:paraId="775B5A7A" w14:textId="3890EB07" w:rsidR="002D0465" w:rsidRDefault="002D0465" w:rsidP="002D0465">
      <w:pPr>
        <w:pStyle w:val="Heading1"/>
        <w:ind w:left="0" w:firstLine="0"/>
      </w:pPr>
      <w:r>
        <w:t>References</w:t>
      </w:r>
    </w:p>
    <w:p w14:paraId="3746D4A2" w14:textId="687B6FF4" w:rsidR="007B6EDA" w:rsidRDefault="002D0465">
      <w:r w:rsidRPr="0084141C">
        <w:t xml:space="preserve">[1] </w:t>
      </w:r>
      <w:r w:rsidR="00DF52B5" w:rsidRPr="0084141C">
        <w:t>RP-243312</w:t>
      </w:r>
      <w:r w:rsidR="00184163" w:rsidRPr="0084141C">
        <w:t>; New Work Item: Solutions for Ambient IoT (Internet of Things) in NR</w:t>
      </w:r>
      <w:r w:rsidR="00863C21">
        <w:t>.</w:t>
      </w:r>
    </w:p>
    <w:p w14:paraId="2F8609C5" w14:textId="77777777" w:rsidR="007B6EDA" w:rsidRDefault="007B6EDA"/>
    <w:sectPr w:rsidR="007B6EDA">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B40B49" w14:textId="77777777" w:rsidR="008F5C98" w:rsidRDefault="008F5C98">
      <w:r>
        <w:separator/>
      </w:r>
    </w:p>
  </w:endnote>
  <w:endnote w:type="continuationSeparator" w:id="0">
    <w:p w14:paraId="6C4D738C" w14:textId="77777777" w:rsidR="008F5C98" w:rsidRDefault="008F5C98">
      <w:r>
        <w:continuationSeparator/>
      </w:r>
    </w:p>
  </w:endnote>
  <w:endnote w:type="continuationNotice" w:id="1">
    <w:p w14:paraId="02E46E38" w14:textId="77777777" w:rsidR="008F5C98" w:rsidRDefault="008F5C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80E3AB" w14:textId="77777777" w:rsidR="004C36D6" w:rsidRDefault="004C36D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426260" w14:textId="77777777" w:rsidR="008F5C98" w:rsidRDefault="008F5C98">
      <w:r>
        <w:separator/>
      </w:r>
    </w:p>
  </w:footnote>
  <w:footnote w:type="continuationSeparator" w:id="0">
    <w:p w14:paraId="7D25717E" w14:textId="77777777" w:rsidR="008F5C98" w:rsidRDefault="008F5C98">
      <w:r>
        <w:continuationSeparator/>
      </w:r>
    </w:p>
  </w:footnote>
  <w:footnote w:type="continuationNotice" w:id="1">
    <w:p w14:paraId="65D4CC04" w14:textId="77777777" w:rsidR="008F5C98" w:rsidRDefault="008F5C9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34F3B1A"/>
    <w:multiLevelType w:val="hybridMultilevel"/>
    <w:tmpl w:val="218EABBE"/>
    <w:lvl w:ilvl="0" w:tplc="71DC9FDC">
      <w:numFmt w:val="bullet"/>
      <w:lvlText w:val="-"/>
      <w:lvlJc w:val="left"/>
      <w:pPr>
        <w:ind w:left="1068"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66268EF"/>
    <w:multiLevelType w:val="hybridMultilevel"/>
    <w:tmpl w:val="4360334C"/>
    <w:lvl w:ilvl="0" w:tplc="2DA0D260">
      <w:start w:val="1"/>
      <w:numFmt w:val="decimal"/>
      <w:lvlText w:val="%1"/>
      <w:lvlJc w:val="left"/>
      <w:pPr>
        <w:ind w:left="1619" w:hanging="360"/>
      </w:pPr>
      <w:rPr>
        <w:rFonts w:hint="default"/>
      </w:rPr>
    </w:lvl>
    <w:lvl w:ilvl="1" w:tplc="58AE6D96">
      <w:numFmt w:val="bullet"/>
      <w:lvlText w:val="-"/>
      <w:lvlJc w:val="left"/>
      <w:pPr>
        <w:ind w:left="2339" w:hanging="360"/>
      </w:pPr>
      <w:rPr>
        <w:rFonts w:ascii="Arial" w:eastAsia="MS Mincho" w:hAnsi="Arial" w:cs="Arial" w:hint="default"/>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4E7D4A72"/>
    <w:multiLevelType w:val="hybridMultilevel"/>
    <w:tmpl w:val="2820D2BC"/>
    <w:lvl w:ilvl="0" w:tplc="71DC9FDC">
      <w:numFmt w:val="bullet"/>
      <w:lvlText w:val="-"/>
      <w:lvlJc w:val="left"/>
      <w:pPr>
        <w:ind w:left="1068" w:hanging="360"/>
      </w:pPr>
      <w:rPr>
        <w:rFonts w:ascii="Arial" w:eastAsia="MS Mincho" w:hAnsi="Arial" w:cs="Arial" w:hint="default"/>
      </w:rPr>
    </w:lvl>
    <w:lvl w:ilvl="1" w:tplc="08090003" w:tentative="1">
      <w:start w:val="1"/>
      <w:numFmt w:val="bullet"/>
      <w:lvlText w:val="o"/>
      <w:lvlJc w:val="left"/>
      <w:pPr>
        <w:ind w:left="1788" w:hanging="360"/>
      </w:pPr>
      <w:rPr>
        <w:rFonts w:ascii="Courier New" w:hAnsi="Courier New" w:cs="Courier New" w:hint="default"/>
      </w:rPr>
    </w:lvl>
    <w:lvl w:ilvl="2" w:tplc="08090005" w:tentative="1">
      <w:start w:val="1"/>
      <w:numFmt w:val="bullet"/>
      <w:lvlText w:val=""/>
      <w:lvlJc w:val="left"/>
      <w:pPr>
        <w:ind w:left="2508" w:hanging="360"/>
      </w:pPr>
      <w:rPr>
        <w:rFonts w:ascii="Wingdings" w:hAnsi="Wingdings" w:hint="default"/>
      </w:rPr>
    </w:lvl>
    <w:lvl w:ilvl="3" w:tplc="08090001" w:tentative="1">
      <w:start w:val="1"/>
      <w:numFmt w:val="bullet"/>
      <w:lvlText w:val=""/>
      <w:lvlJc w:val="left"/>
      <w:pPr>
        <w:ind w:left="3228" w:hanging="360"/>
      </w:pPr>
      <w:rPr>
        <w:rFonts w:ascii="Symbol" w:hAnsi="Symbol" w:hint="default"/>
      </w:rPr>
    </w:lvl>
    <w:lvl w:ilvl="4" w:tplc="08090003" w:tentative="1">
      <w:start w:val="1"/>
      <w:numFmt w:val="bullet"/>
      <w:lvlText w:val="o"/>
      <w:lvlJc w:val="left"/>
      <w:pPr>
        <w:ind w:left="3948" w:hanging="360"/>
      </w:pPr>
      <w:rPr>
        <w:rFonts w:ascii="Courier New" w:hAnsi="Courier New" w:cs="Courier New" w:hint="default"/>
      </w:rPr>
    </w:lvl>
    <w:lvl w:ilvl="5" w:tplc="08090005" w:tentative="1">
      <w:start w:val="1"/>
      <w:numFmt w:val="bullet"/>
      <w:lvlText w:val=""/>
      <w:lvlJc w:val="left"/>
      <w:pPr>
        <w:ind w:left="4668" w:hanging="360"/>
      </w:pPr>
      <w:rPr>
        <w:rFonts w:ascii="Wingdings" w:hAnsi="Wingdings" w:hint="default"/>
      </w:rPr>
    </w:lvl>
    <w:lvl w:ilvl="6" w:tplc="08090001" w:tentative="1">
      <w:start w:val="1"/>
      <w:numFmt w:val="bullet"/>
      <w:lvlText w:val=""/>
      <w:lvlJc w:val="left"/>
      <w:pPr>
        <w:ind w:left="5388" w:hanging="360"/>
      </w:pPr>
      <w:rPr>
        <w:rFonts w:ascii="Symbol" w:hAnsi="Symbol" w:hint="default"/>
      </w:rPr>
    </w:lvl>
    <w:lvl w:ilvl="7" w:tplc="08090003" w:tentative="1">
      <w:start w:val="1"/>
      <w:numFmt w:val="bullet"/>
      <w:lvlText w:val="o"/>
      <w:lvlJc w:val="left"/>
      <w:pPr>
        <w:ind w:left="6108" w:hanging="360"/>
      </w:pPr>
      <w:rPr>
        <w:rFonts w:ascii="Courier New" w:hAnsi="Courier New" w:cs="Courier New" w:hint="default"/>
      </w:rPr>
    </w:lvl>
    <w:lvl w:ilvl="8" w:tplc="08090005" w:tentative="1">
      <w:start w:val="1"/>
      <w:numFmt w:val="bullet"/>
      <w:lvlText w:val=""/>
      <w:lvlJc w:val="left"/>
      <w:pPr>
        <w:ind w:left="6828" w:hanging="360"/>
      </w:pPr>
      <w:rPr>
        <w:rFonts w:ascii="Wingdings" w:hAnsi="Wingdings" w:hint="default"/>
      </w:rPr>
    </w:lvl>
  </w:abstractNum>
  <w:abstractNum w:abstractNumId="4" w15:restartNumberingAfterBreak="0">
    <w:nsid w:val="576C0859"/>
    <w:multiLevelType w:val="hybridMultilevel"/>
    <w:tmpl w:val="FA08C728"/>
    <w:lvl w:ilvl="0" w:tplc="AE48776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64A00B5E"/>
    <w:multiLevelType w:val="hybridMultilevel"/>
    <w:tmpl w:val="A6965694"/>
    <w:lvl w:ilvl="0" w:tplc="0409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6" w15:restartNumberingAfterBreak="0">
    <w:nsid w:val="6DE37CB5"/>
    <w:multiLevelType w:val="hybridMultilevel"/>
    <w:tmpl w:val="EB12D2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6DB7F4A"/>
    <w:multiLevelType w:val="hybridMultilevel"/>
    <w:tmpl w:val="34806338"/>
    <w:lvl w:ilvl="0" w:tplc="0409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8" w15:restartNumberingAfterBreak="0">
    <w:nsid w:val="772C13EE"/>
    <w:multiLevelType w:val="multilevel"/>
    <w:tmpl w:val="BE40194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20907390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742180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50378159">
    <w:abstractNumId w:val="7"/>
  </w:num>
  <w:num w:numId="4" w16cid:durableId="1007294992">
    <w:abstractNumId w:val="5"/>
  </w:num>
  <w:num w:numId="5" w16cid:durableId="331956802">
    <w:abstractNumId w:val="8"/>
  </w:num>
  <w:num w:numId="6" w16cid:durableId="483396461">
    <w:abstractNumId w:val="2"/>
  </w:num>
  <w:num w:numId="7" w16cid:durableId="1631323620">
    <w:abstractNumId w:val="3"/>
  </w:num>
  <w:num w:numId="8" w16cid:durableId="1139615543">
    <w:abstractNumId w:val="1"/>
  </w:num>
  <w:num w:numId="9" w16cid:durableId="1690595287">
    <w:abstractNumId w:val="6"/>
  </w:num>
  <w:num w:numId="10" w16cid:durableId="63140640">
    <w:abstractNumId w:val="4"/>
  </w:num>
  <w:num w:numId="11" w16cid:durableId="39814039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4048"/>
    <w:rsid w:val="00001A71"/>
    <w:rsid w:val="00003F1C"/>
    <w:rsid w:val="00004E68"/>
    <w:rsid w:val="00004F57"/>
    <w:rsid w:val="000123D2"/>
    <w:rsid w:val="00013528"/>
    <w:rsid w:val="00015375"/>
    <w:rsid w:val="00020484"/>
    <w:rsid w:val="0002600D"/>
    <w:rsid w:val="00027B48"/>
    <w:rsid w:val="00030562"/>
    <w:rsid w:val="00035050"/>
    <w:rsid w:val="000366A7"/>
    <w:rsid w:val="0004117C"/>
    <w:rsid w:val="0004462A"/>
    <w:rsid w:val="00045BA8"/>
    <w:rsid w:val="00050F96"/>
    <w:rsid w:val="00056DBE"/>
    <w:rsid w:val="00057400"/>
    <w:rsid w:val="0006177A"/>
    <w:rsid w:val="00062295"/>
    <w:rsid w:val="00062875"/>
    <w:rsid w:val="0006374A"/>
    <w:rsid w:val="00065B1A"/>
    <w:rsid w:val="00070455"/>
    <w:rsid w:val="00071F9B"/>
    <w:rsid w:val="000728C9"/>
    <w:rsid w:val="00075451"/>
    <w:rsid w:val="0007573C"/>
    <w:rsid w:val="0007644F"/>
    <w:rsid w:val="00077664"/>
    <w:rsid w:val="000834AC"/>
    <w:rsid w:val="00084F56"/>
    <w:rsid w:val="000912F0"/>
    <w:rsid w:val="000952C4"/>
    <w:rsid w:val="00095CCD"/>
    <w:rsid w:val="00096B90"/>
    <w:rsid w:val="0009767D"/>
    <w:rsid w:val="000A1E35"/>
    <w:rsid w:val="000A2283"/>
    <w:rsid w:val="000A2706"/>
    <w:rsid w:val="000A4101"/>
    <w:rsid w:val="000A6585"/>
    <w:rsid w:val="000B0CA6"/>
    <w:rsid w:val="000B0F0E"/>
    <w:rsid w:val="000B12C9"/>
    <w:rsid w:val="000B24E8"/>
    <w:rsid w:val="000B3812"/>
    <w:rsid w:val="000B457B"/>
    <w:rsid w:val="000C12BB"/>
    <w:rsid w:val="000C2A4A"/>
    <w:rsid w:val="000C2D9F"/>
    <w:rsid w:val="000C4F54"/>
    <w:rsid w:val="000C5C8E"/>
    <w:rsid w:val="000D498A"/>
    <w:rsid w:val="000D4F29"/>
    <w:rsid w:val="000D5722"/>
    <w:rsid w:val="000D5A99"/>
    <w:rsid w:val="000D5B85"/>
    <w:rsid w:val="000E0662"/>
    <w:rsid w:val="000E1B7F"/>
    <w:rsid w:val="000E3624"/>
    <w:rsid w:val="000E4435"/>
    <w:rsid w:val="000E4A5A"/>
    <w:rsid w:val="000E4C88"/>
    <w:rsid w:val="000E712E"/>
    <w:rsid w:val="000F0111"/>
    <w:rsid w:val="000F6ADB"/>
    <w:rsid w:val="000F6F6F"/>
    <w:rsid w:val="000F73C0"/>
    <w:rsid w:val="00104237"/>
    <w:rsid w:val="00104D00"/>
    <w:rsid w:val="0010646C"/>
    <w:rsid w:val="0010692F"/>
    <w:rsid w:val="00111C09"/>
    <w:rsid w:val="001131B1"/>
    <w:rsid w:val="001163B1"/>
    <w:rsid w:val="001224B9"/>
    <w:rsid w:val="00124048"/>
    <w:rsid w:val="00125117"/>
    <w:rsid w:val="001259AB"/>
    <w:rsid w:val="0012659E"/>
    <w:rsid w:val="00126B7E"/>
    <w:rsid w:val="0012708D"/>
    <w:rsid w:val="001272C1"/>
    <w:rsid w:val="00130395"/>
    <w:rsid w:val="00136620"/>
    <w:rsid w:val="00143D5F"/>
    <w:rsid w:val="00144251"/>
    <w:rsid w:val="00144B65"/>
    <w:rsid w:val="0014521A"/>
    <w:rsid w:val="00146B55"/>
    <w:rsid w:val="00147040"/>
    <w:rsid w:val="00156AEB"/>
    <w:rsid w:val="00161418"/>
    <w:rsid w:val="0016157D"/>
    <w:rsid w:val="00163317"/>
    <w:rsid w:val="00163720"/>
    <w:rsid w:val="00164946"/>
    <w:rsid w:val="001649DE"/>
    <w:rsid w:val="001667FF"/>
    <w:rsid w:val="0016712E"/>
    <w:rsid w:val="00167749"/>
    <w:rsid w:val="0017091E"/>
    <w:rsid w:val="00170D31"/>
    <w:rsid w:val="00173C04"/>
    <w:rsid w:val="00174B9D"/>
    <w:rsid w:val="00180A1F"/>
    <w:rsid w:val="00181753"/>
    <w:rsid w:val="00181C8E"/>
    <w:rsid w:val="00184163"/>
    <w:rsid w:val="001866E4"/>
    <w:rsid w:val="00187960"/>
    <w:rsid w:val="0019340A"/>
    <w:rsid w:val="001937DA"/>
    <w:rsid w:val="00194CC8"/>
    <w:rsid w:val="001A3D8A"/>
    <w:rsid w:val="001A71DB"/>
    <w:rsid w:val="001B04AC"/>
    <w:rsid w:val="001B1844"/>
    <w:rsid w:val="001B626E"/>
    <w:rsid w:val="001B726D"/>
    <w:rsid w:val="001B7D46"/>
    <w:rsid w:val="001C023F"/>
    <w:rsid w:val="001C1DE8"/>
    <w:rsid w:val="001C3286"/>
    <w:rsid w:val="001C369F"/>
    <w:rsid w:val="001C509E"/>
    <w:rsid w:val="001C6B21"/>
    <w:rsid w:val="001C7187"/>
    <w:rsid w:val="001D1059"/>
    <w:rsid w:val="001D53C5"/>
    <w:rsid w:val="001E10A2"/>
    <w:rsid w:val="001E17CA"/>
    <w:rsid w:val="001E5373"/>
    <w:rsid w:val="001F1BFF"/>
    <w:rsid w:val="001F2532"/>
    <w:rsid w:val="001F73C4"/>
    <w:rsid w:val="001F76DA"/>
    <w:rsid w:val="001F7752"/>
    <w:rsid w:val="0020124C"/>
    <w:rsid w:val="002050DE"/>
    <w:rsid w:val="00210C4A"/>
    <w:rsid w:val="00213208"/>
    <w:rsid w:val="002161B1"/>
    <w:rsid w:val="00220C62"/>
    <w:rsid w:val="002219FA"/>
    <w:rsid w:val="00224BA0"/>
    <w:rsid w:val="00231373"/>
    <w:rsid w:val="00231A5E"/>
    <w:rsid w:val="0023299A"/>
    <w:rsid w:val="002357D1"/>
    <w:rsid w:val="00235E89"/>
    <w:rsid w:val="00240EBD"/>
    <w:rsid w:val="00245AA7"/>
    <w:rsid w:val="00245D3B"/>
    <w:rsid w:val="002477FC"/>
    <w:rsid w:val="002509A4"/>
    <w:rsid w:val="00250DBE"/>
    <w:rsid w:val="0025106C"/>
    <w:rsid w:val="00262650"/>
    <w:rsid w:val="00265877"/>
    <w:rsid w:val="002740F8"/>
    <w:rsid w:val="00283AEA"/>
    <w:rsid w:val="00285C88"/>
    <w:rsid w:val="00291211"/>
    <w:rsid w:val="002956A7"/>
    <w:rsid w:val="00295B57"/>
    <w:rsid w:val="00296126"/>
    <w:rsid w:val="00296A2F"/>
    <w:rsid w:val="0029736C"/>
    <w:rsid w:val="002A727D"/>
    <w:rsid w:val="002B00D5"/>
    <w:rsid w:val="002B0F32"/>
    <w:rsid w:val="002B1B21"/>
    <w:rsid w:val="002B3023"/>
    <w:rsid w:val="002B3654"/>
    <w:rsid w:val="002B52A7"/>
    <w:rsid w:val="002C290A"/>
    <w:rsid w:val="002C29CA"/>
    <w:rsid w:val="002C5272"/>
    <w:rsid w:val="002C62BE"/>
    <w:rsid w:val="002D0465"/>
    <w:rsid w:val="002D1540"/>
    <w:rsid w:val="002D2F32"/>
    <w:rsid w:val="002D3BD8"/>
    <w:rsid w:val="002D5080"/>
    <w:rsid w:val="002D51EB"/>
    <w:rsid w:val="002D5CCB"/>
    <w:rsid w:val="002E2FAF"/>
    <w:rsid w:val="002E5E7D"/>
    <w:rsid w:val="002E6E3C"/>
    <w:rsid w:val="002F247A"/>
    <w:rsid w:val="002F30CC"/>
    <w:rsid w:val="002F4CF3"/>
    <w:rsid w:val="002F6244"/>
    <w:rsid w:val="003002B6"/>
    <w:rsid w:val="00301451"/>
    <w:rsid w:val="00303B39"/>
    <w:rsid w:val="0030492B"/>
    <w:rsid w:val="00305506"/>
    <w:rsid w:val="0030656B"/>
    <w:rsid w:val="00307C0F"/>
    <w:rsid w:val="00311D49"/>
    <w:rsid w:val="00312453"/>
    <w:rsid w:val="00313682"/>
    <w:rsid w:val="00316F5E"/>
    <w:rsid w:val="00320B65"/>
    <w:rsid w:val="003213B3"/>
    <w:rsid w:val="00322850"/>
    <w:rsid w:val="00323B5E"/>
    <w:rsid w:val="00326323"/>
    <w:rsid w:val="00330F5B"/>
    <w:rsid w:val="00334297"/>
    <w:rsid w:val="0033485A"/>
    <w:rsid w:val="00334CC3"/>
    <w:rsid w:val="0033539A"/>
    <w:rsid w:val="00336217"/>
    <w:rsid w:val="00336DE2"/>
    <w:rsid w:val="00337A58"/>
    <w:rsid w:val="00341E10"/>
    <w:rsid w:val="00343EF1"/>
    <w:rsid w:val="003458EC"/>
    <w:rsid w:val="00347284"/>
    <w:rsid w:val="0035352A"/>
    <w:rsid w:val="00357580"/>
    <w:rsid w:val="00357B86"/>
    <w:rsid w:val="003623EE"/>
    <w:rsid w:val="00362B9F"/>
    <w:rsid w:val="003631F1"/>
    <w:rsid w:val="0036330D"/>
    <w:rsid w:val="00364CF0"/>
    <w:rsid w:val="0036754F"/>
    <w:rsid w:val="0037081B"/>
    <w:rsid w:val="00372277"/>
    <w:rsid w:val="00372F43"/>
    <w:rsid w:val="00374AD4"/>
    <w:rsid w:val="00375CA4"/>
    <w:rsid w:val="00375CAC"/>
    <w:rsid w:val="00377B52"/>
    <w:rsid w:val="00382C3D"/>
    <w:rsid w:val="00383CAE"/>
    <w:rsid w:val="00384F25"/>
    <w:rsid w:val="003864FE"/>
    <w:rsid w:val="003908AF"/>
    <w:rsid w:val="00395C89"/>
    <w:rsid w:val="003A05C8"/>
    <w:rsid w:val="003A0C35"/>
    <w:rsid w:val="003A294C"/>
    <w:rsid w:val="003A3988"/>
    <w:rsid w:val="003A5A8C"/>
    <w:rsid w:val="003A6C33"/>
    <w:rsid w:val="003A7420"/>
    <w:rsid w:val="003B70D8"/>
    <w:rsid w:val="003C0625"/>
    <w:rsid w:val="003C225B"/>
    <w:rsid w:val="003C31B4"/>
    <w:rsid w:val="003C3C99"/>
    <w:rsid w:val="003C58DA"/>
    <w:rsid w:val="003C7C54"/>
    <w:rsid w:val="003D1D2C"/>
    <w:rsid w:val="003D60CE"/>
    <w:rsid w:val="003D7EB0"/>
    <w:rsid w:val="003E35F6"/>
    <w:rsid w:val="003E3619"/>
    <w:rsid w:val="003E3A7E"/>
    <w:rsid w:val="003E55B0"/>
    <w:rsid w:val="003E5B47"/>
    <w:rsid w:val="003E5F9E"/>
    <w:rsid w:val="003E6486"/>
    <w:rsid w:val="003E747F"/>
    <w:rsid w:val="003F1F40"/>
    <w:rsid w:val="003F226F"/>
    <w:rsid w:val="003F24C5"/>
    <w:rsid w:val="003F4C1E"/>
    <w:rsid w:val="003F53A3"/>
    <w:rsid w:val="003F6966"/>
    <w:rsid w:val="00400B8C"/>
    <w:rsid w:val="004019E4"/>
    <w:rsid w:val="004043D7"/>
    <w:rsid w:val="004051BE"/>
    <w:rsid w:val="0040619F"/>
    <w:rsid w:val="00407ACF"/>
    <w:rsid w:val="004117F6"/>
    <w:rsid w:val="00411801"/>
    <w:rsid w:val="00411D6E"/>
    <w:rsid w:val="004140EC"/>
    <w:rsid w:val="004213FD"/>
    <w:rsid w:val="004216C6"/>
    <w:rsid w:val="0042343A"/>
    <w:rsid w:val="00423B93"/>
    <w:rsid w:val="0042464D"/>
    <w:rsid w:val="004274E0"/>
    <w:rsid w:val="00430A54"/>
    <w:rsid w:val="0043214E"/>
    <w:rsid w:val="004321F0"/>
    <w:rsid w:val="00435534"/>
    <w:rsid w:val="00437704"/>
    <w:rsid w:val="00440F48"/>
    <w:rsid w:val="004412A8"/>
    <w:rsid w:val="004436DE"/>
    <w:rsid w:val="00446BD7"/>
    <w:rsid w:val="0045105A"/>
    <w:rsid w:val="00454B30"/>
    <w:rsid w:val="00454BE0"/>
    <w:rsid w:val="00456CDC"/>
    <w:rsid w:val="00462564"/>
    <w:rsid w:val="00464252"/>
    <w:rsid w:val="0046623F"/>
    <w:rsid w:val="00466BCE"/>
    <w:rsid w:val="00467E34"/>
    <w:rsid w:val="0047459C"/>
    <w:rsid w:val="00475854"/>
    <w:rsid w:val="0047767A"/>
    <w:rsid w:val="00477B5A"/>
    <w:rsid w:val="00477C0C"/>
    <w:rsid w:val="00477C40"/>
    <w:rsid w:val="00481069"/>
    <w:rsid w:val="004812FA"/>
    <w:rsid w:val="00481AE4"/>
    <w:rsid w:val="004833EB"/>
    <w:rsid w:val="00484C97"/>
    <w:rsid w:val="00484D87"/>
    <w:rsid w:val="004853B5"/>
    <w:rsid w:val="00495188"/>
    <w:rsid w:val="004A23F2"/>
    <w:rsid w:val="004A30BC"/>
    <w:rsid w:val="004A54C8"/>
    <w:rsid w:val="004B0EB4"/>
    <w:rsid w:val="004B0ECA"/>
    <w:rsid w:val="004B2181"/>
    <w:rsid w:val="004B25BD"/>
    <w:rsid w:val="004B2A86"/>
    <w:rsid w:val="004B2D84"/>
    <w:rsid w:val="004B355E"/>
    <w:rsid w:val="004B5AF2"/>
    <w:rsid w:val="004B5F4E"/>
    <w:rsid w:val="004B66EB"/>
    <w:rsid w:val="004C0FA3"/>
    <w:rsid w:val="004C2B03"/>
    <w:rsid w:val="004C36D6"/>
    <w:rsid w:val="004C42D3"/>
    <w:rsid w:val="004D41DA"/>
    <w:rsid w:val="004D607E"/>
    <w:rsid w:val="004E3F2F"/>
    <w:rsid w:val="004E566E"/>
    <w:rsid w:val="004E6049"/>
    <w:rsid w:val="004F072E"/>
    <w:rsid w:val="004F0CBB"/>
    <w:rsid w:val="004F14B7"/>
    <w:rsid w:val="004F523D"/>
    <w:rsid w:val="005004F9"/>
    <w:rsid w:val="00506FC7"/>
    <w:rsid w:val="0050752A"/>
    <w:rsid w:val="0051228C"/>
    <w:rsid w:val="00512DC4"/>
    <w:rsid w:val="005135F6"/>
    <w:rsid w:val="00516F46"/>
    <w:rsid w:val="00517D1D"/>
    <w:rsid w:val="005218F4"/>
    <w:rsid w:val="00521AFE"/>
    <w:rsid w:val="00522F89"/>
    <w:rsid w:val="00523E7E"/>
    <w:rsid w:val="00524741"/>
    <w:rsid w:val="00525917"/>
    <w:rsid w:val="00533B91"/>
    <w:rsid w:val="00534D94"/>
    <w:rsid w:val="00535567"/>
    <w:rsid w:val="00535C8A"/>
    <w:rsid w:val="00544EDC"/>
    <w:rsid w:val="00546133"/>
    <w:rsid w:val="0054781B"/>
    <w:rsid w:val="0055279B"/>
    <w:rsid w:val="005529ED"/>
    <w:rsid w:val="00553021"/>
    <w:rsid w:val="00555354"/>
    <w:rsid w:val="00556F7E"/>
    <w:rsid w:val="005606FB"/>
    <w:rsid w:val="00560FCF"/>
    <w:rsid w:val="005647DB"/>
    <w:rsid w:val="0056523C"/>
    <w:rsid w:val="005662A4"/>
    <w:rsid w:val="0057068C"/>
    <w:rsid w:val="00571CCB"/>
    <w:rsid w:val="00571E00"/>
    <w:rsid w:val="0057696C"/>
    <w:rsid w:val="0058150A"/>
    <w:rsid w:val="00582A8E"/>
    <w:rsid w:val="00583BB2"/>
    <w:rsid w:val="00583CBD"/>
    <w:rsid w:val="00592000"/>
    <w:rsid w:val="005925AF"/>
    <w:rsid w:val="00594066"/>
    <w:rsid w:val="0059432D"/>
    <w:rsid w:val="0059452B"/>
    <w:rsid w:val="005966D3"/>
    <w:rsid w:val="005971D4"/>
    <w:rsid w:val="005A366F"/>
    <w:rsid w:val="005A59EA"/>
    <w:rsid w:val="005A6CF0"/>
    <w:rsid w:val="005B0C74"/>
    <w:rsid w:val="005B26D3"/>
    <w:rsid w:val="005B3492"/>
    <w:rsid w:val="005B440E"/>
    <w:rsid w:val="005B5EDF"/>
    <w:rsid w:val="005B6236"/>
    <w:rsid w:val="005B7CE3"/>
    <w:rsid w:val="005C0F2E"/>
    <w:rsid w:val="005C20C5"/>
    <w:rsid w:val="005C37DF"/>
    <w:rsid w:val="005C3965"/>
    <w:rsid w:val="005D34EF"/>
    <w:rsid w:val="005D6919"/>
    <w:rsid w:val="005D6C6C"/>
    <w:rsid w:val="005E69DC"/>
    <w:rsid w:val="005F02C8"/>
    <w:rsid w:val="005F0E98"/>
    <w:rsid w:val="005F3142"/>
    <w:rsid w:val="005F3191"/>
    <w:rsid w:val="005F5A9E"/>
    <w:rsid w:val="005F6577"/>
    <w:rsid w:val="005F69DC"/>
    <w:rsid w:val="005F6F01"/>
    <w:rsid w:val="00604A7C"/>
    <w:rsid w:val="006057D2"/>
    <w:rsid w:val="006065AC"/>
    <w:rsid w:val="00606AD0"/>
    <w:rsid w:val="00606B89"/>
    <w:rsid w:val="00607D3F"/>
    <w:rsid w:val="00607D4A"/>
    <w:rsid w:val="00612D81"/>
    <w:rsid w:val="00613148"/>
    <w:rsid w:val="00613A31"/>
    <w:rsid w:val="00614E92"/>
    <w:rsid w:val="00616AD0"/>
    <w:rsid w:val="00617865"/>
    <w:rsid w:val="00620A29"/>
    <w:rsid w:val="00624B97"/>
    <w:rsid w:val="0062778C"/>
    <w:rsid w:val="006277B7"/>
    <w:rsid w:val="00632D80"/>
    <w:rsid w:val="0063574D"/>
    <w:rsid w:val="006360CD"/>
    <w:rsid w:val="00640B37"/>
    <w:rsid w:val="006411BE"/>
    <w:rsid w:val="00642C25"/>
    <w:rsid w:val="0064357D"/>
    <w:rsid w:val="00643904"/>
    <w:rsid w:val="00646D2D"/>
    <w:rsid w:val="006524DF"/>
    <w:rsid w:val="00652A8A"/>
    <w:rsid w:val="00655944"/>
    <w:rsid w:val="006571AD"/>
    <w:rsid w:val="00660B92"/>
    <w:rsid w:val="00662427"/>
    <w:rsid w:val="00662B77"/>
    <w:rsid w:val="0066410B"/>
    <w:rsid w:val="006652BF"/>
    <w:rsid w:val="00665D56"/>
    <w:rsid w:val="0067162A"/>
    <w:rsid w:val="00675956"/>
    <w:rsid w:val="00680767"/>
    <w:rsid w:val="00680C31"/>
    <w:rsid w:val="00681D12"/>
    <w:rsid w:val="00682005"/>
    <w:rsid w:val="00683D5C"/>
    <w:rsid w:val="00690BFB"/>
    <w:rsid w:val="00692C87"/>
    <w:rsid w:val="00693F35"/>
    <w:rsid w:val="006946E0"/>
    <w:rsid w:val="006951DC"/>
    <w:rsid w:val="006968F0"/>
    <w:rsid w:val="006A03D2"/>
    <w:rsid w:val="006A5A3F"/>
    <w:rsid w:val="006A64B4"/>
    <w:rsid w:val="006A7B8F"/>
    <w:rsid w:val="006B2B4A"/>
    <w:rsid w:val="006B6D7B"/>
    <w:rsid w:val="006C3A3F"/>
    <w:rsid w:val="006C3F88"/>
    <w:rsid w:val="006C6555"/>
    <w:rsid w:val="006C7EF4"/>
    <w:rsid w:val="006D1C8C"/>
    <w:rsid w:val="006D3A54"/>
    <w:rsid w:val="006D47B4"/>
    <w:rsid w:val="006D7115"/>
    <w:rsid w:val="006E0FDB"/>
    <w:rsid w:val="006E12C5"/>
    <w:rsid w:val="006E2C61"/>
    <w:rsid w:val="006E5454"/>
    <w:rsid w:val="006E70F6"/>
    <w:rsid w:val="006F170E"/>
    <w:rsid w:val="006F19A7"/>
    <w:rsid w:val="006F2499"/>
    <w:rsid w:val="006F54E4"/>
    <w:rsid w:val="006F5D39"/>
    <w:rsid w:val="006F7344"/>
    <w:rsid w:val="007007ED"/>
    <w:rsid w:val="007008AC"/>
    <w:rsid w:val="007029E4"/>
    <w:rsid w:val="00703E9F"/>
    <w:rsid w:val="00705523"/>
    <w:rsid w:val="007058CC"/>
    <w:rsid w:val="00707760"/>
    <w:rsid w:val="00707931"/>
    <w:rsid w:val="00710118"/>
    <w:rsid w:val="007108C3"/>
    <w:rsid w:val="00711B8C"/>
    <w:rsid w:val="00713C70"/>
    <w:rsid w:val="00715650"/>
    <w:rsid w:val="00717211"/>
    <w:rsid w:val="00717BDA"/>
    <w:rsid w:val="0072383F"/>
    <w:rsid w:val="007258A5"/>
    <w:rsid w:val="0072618A"/>
    <w:rsid w:val="007375CD"/>
    <w:rsid w:val="00740698"/>
    <w:rsid w:val="00741A78"/>
    <w:rsid w:val="007454EC"/>
    <w:rsid w:val="0074664C"/>
    <w:rsid w:val="00746C5A"/>
    <w:rsid w:val="00751EB6"/>
    <w:rsid w:val="00752BD6"/>
    <w:rsid w:val="007544DD"/>
    <w:rsid w:val="0075733A"/>
    <w:rsid w:val="007632DE"/>
    <w:rsid w:val="00763F9C"/>
    <w:rsid w:val="0076614D"/>
    <w:rsid w:val="007662F3"/>
    <w:rsid w:val="0076700E"/>
    <w:rsid w:val="00771B18"/>
    <w:rsid w:val="00772E4B"/>
    <w:rsid w:val="0077439F"/>
    <w:rsid w:val="00774941"/>
    <w:rsid w:val="00775C45"/>
    <w:rsid w:val="00777219"/>
    <w:rsid w:val="007825A9"/>
    <w:rsid w:val="00782D47"/>
    <w:rsid w:val="00784EA6"/>
    <w:rsid w:val="00785026"/>
    <w:rsid w:val="007872F2"/>
    <w:rsid w:val="0079331F"/>
    <w:rsid w:val="007934CA"/>
    <w:rsid w:val="007938D7"/>
    <w:rsid w:val="00796717"/>
    <w:rsid w:val="007A238F"/>
    <w:rsid w:val="007A55B6"/>
    <w:rsid w:val="007B0105"/>
    <w:rsid w:val="007B0D7C"/>
    <w:rsid w:val="007B1031"/>
    <w:rsid w:val="007B1F54"/>
    <w:rsid w:val="007B586A"/>
    <w:rsid w:val="007B6EDA"/>
    <w:rsid w:val="007C004F"/>
    <w:rsid w:val="007C2CCC"/>
    <w:rsid w:val="007C3A2E"/>
    <w:rsid w:val="007C5ED3"/>
    <w:rsid w:val="007C7167"/>
    <w:rsid w:val="007D057B"/>
    <w:rsid w:val="007D459B"/>
    <w:rsid w:val="007D4A4D"/>
    <w:rsid w:val="007D4C45"/>
    <w:rsid w:val="007D5BF9"/>
    <w:rsid w:val="007D7A24"/>
    <w:rsid w:val="007D7E3D"/>
    <w:rsid w:val="007D7E6C"/>
    <w:rsid w:val="007E0323"/>
    <w:rsid w:val="007E1362"/>
    <w:rsid w:val="007E163D"/>
    <w:rsid w:val="007E1BEF"/>
    <w:rsid w:val="007E1E28"/>
    <w:rsid w:val="007E49BE"/>
    <w:rsid w:val="007F0E04"/>
    <w:rsid w:val="007F27EF"/>
    <w:rsid w:val="007F2F35"/>
    <w:rsid w:val="007F3B71"/>
    <w:rsid w:val="00800428"/>
    <w:rsid w:val="00803B25"/>
    <w:rsid w:val="008046AE"/>
    <w:rsid w:val="008110EE"/>
    <w:rsid w:val="008117A6"/>
    <w:rsid w:val="00814797"/>
    <w:rsid w:val="008175FF"/>
    <w:rsid w:val="008177BC"/>
    <w:rsid w:val="008215C2"/>
    <w:rsid w:val="00821F6F"/>
    <w:rsid w:val="00825EBD"/>
    <w:rsid w:val="008265CE"/>
    <w:rsid w:val="008266AA"/>
    <w:rsid w:val="00827ACA"/>
    <w:rsid w:val="0083101D"/>
    <w:rsid w:val="00831C71"/>
    <w:rsid w:val="00832F66"/>
    <w:rsid w:val="008361FA"/>
    <w:rsid w:val="0084141C"/>
    <w:rsid w:val="00841A63"/>
    <w:rsid w:val="00843143"/>
    <w:rsid w:val="008431B3"/>
    <w:rsid w:val="008468A5"/>
    <w:rsid w:val="008474C0"/>
    <w:rsid w:val="00851BB5"/>
    <w:rsid w:val="00851F6F"/>
    <w:rsid w:val="00852146"/>
    <w:rsid w:val="00852742"/>
    <w:rsid w:val="0085290F"/>
    <w:rsid w:val="00852947"/>
    <w:rsid w:val="00856474"/>
    <w:rsid w:val="00862EA0"/>
    <w:rsid w:val="00863C21"/>
    <w:rsid w:val="00864278"/>
    <w:rsid w:val="008710D4"/>
    <w:rsid w:val="00872251"/>
    <w:rsid w:val="00876027"/>
    <w:rsid w:val="0088263A"/>
    <w:rsid w:val="00884911"/>
    <w:rsid w:val="008863CF"/>
    <w:rsid w:val="00887A33"/>
    <w:rsid w:val="008914FC"/>
    <w:rsid w:val="00895B5D"/>
    <w:rsid w:val="00895E3E"/>
    <w:rsid w:val="00896E30"/>
    <w:rsid w:val="008A185C"/>
    <w:rsid w:val="008A6E78"/>
    <w:rsid w:val="008A6EAD"/>
    <w:rsid w:val="008B4DDB"/>
    <w:rsid w:val="008B517B"/>
    <w:rsid w:val="008B554D"/>
    <w:rsid w:val="008B5F55"/>
    <w:rsid w:val="008B6F2C"/>
    <w:rsid w:val="008C086C"/>
    <w:rsid w:val="008C0E94"/>
    <w:rsid w:val="008C1A4B"/>
    <w:rsid w:val="008C200B"/>
    <w:rsid w:val="008C4451"/>
    <w:rsid w:val="008C4F1D"/>
    <w:rsid w:val="008C7AFE"/>
    <w:rsid w:val="008C7D2B"/>
    <w:rsid w:val="008D5838"/>
    <w:rsid w:val="008D59E5"/>
    <w:rsid w:val="008E0098"/>
    <w:rsid w:val="008E2643"/>
    <w:rsid w:val="008E2CDE"/>
    <w:rsid w:val="008E3209"/>
    <w:rsid w:val="008E3E01"/>
    <w:rsid w:val="008E639B"/>
    <w:rsid w:val="008F0467"/>
    <w:rsid w:val="008F08B3"/>
    <w:rsid w:val="008F5025"/>
    <w:rsid w:val="008F5C98"/>
    <w:rsid w:val="0090006F"/>
    <w:rsid w:val="00900ED8"/>
    <w:rsid w:val="00906679"/>
    <w:rsid w:val="00912EAB"/>
    <w:rsid w:val="00913345"/>
    <w:rsid w:val="00913EC3"/>
    <w:rsid w:val="00914469"/>
    <w:rsid w:val="00915F0D"/>
    <w:rsid w:val="00921CA8"/>
    <w:rsid w:val="009273CE"/>
    <w:rsid w:val="00927739"/>
    <w:rsid w:val="00931E2C"/>
    <w:rsid w:val="009354C4"/>
    <w:rsid w:val="00936BD1"/>
    <w:rsid w:val="0094098E"/>
    <w:rsid w:val="00941BC8"/>
    <w:rsid w:val="009428C8"/>
    <w:rsid w:val="0094680E"/>
    <w:rsid w:val="0094738D"/>
    <w:rsid w:val="00954BC9"/>
    <w:rsid w:val="009639DE"/>
    <w:rsid w:val="00963F7B"/>
    <w:rsid w:val="00966B02"/>
    <w:rsid w:val="00971C78"/>
    <w:rsid w:val="00974D10"/>
    <w:rsid w:val="009828FC"/>
    <w:rsid w:val="009862A4"/>
    <w:rsid w:val="00990616"/>
    <w:rsid w:val="009916CF"/>
    <w:rsid w:val="00992364"/>
    <w:rsid w:val="00992C05"/>
    <w:rsid w:val="009959A5"/>
    <w:rsid w:val="00997760"/>
    <w:rsid w:val="009A02EC"/>
    <w:rsid w:val="009A0C3A"/>
    <w:rsid w:val="009A5BED"/>
    <w:rsid w:val="009B6EE4"/>
    <w:rsid w:val="009C592B"/>
    <w:rsid w:val="009D47AA"/>
    <w:rsid w:val="009D5680"/>
    <w:rsid w:val="009D6A07"/>
    <w:rsid w:val="009E040F"/>
    <w:rsid w:val="009E06FB"/>
    <w:rsid w:val="009E07BF"/>
    <w:rsid w:val="009E0803"/>
    <w:rsid w:val="009E11DE"/>
    <w:rsid w:val="009E4450"/>
    <w:rsid w:val="009E6D21"/>
    <w:rsid w:val="009E7DC6"/>
    <w:rsid w:val="009F357B"/>
    <w:rsid w:val="009F535D"/>
    <w:rsid w:val="00A03B67"/>
    <w:rsid w:val="00A04FD9"/>
    <w:rsid w:val="00A078B6"/>
    <w:rsid w:val="00A117FF"/>
    <w:rsid w:val="00A15865"/>
    <w:rsid w:val="00A17359"/>
    <w:rsid w:val="00A22E0E"/>
    <w:rsid w:val="00A254CE"/>
    <w:rsid w:val="00A30CE6"/>
    <w:rsid w:val="00A42031"/>
    <w:rsid w:val="00A44BB3"/>
    <w:rsid w:val="00A4579D"/>
    <w:rsid w:val="00A45C7A"/>
    <w:rsid w:val="00A46A11"/>
    <w:rsid w:val="00A46B23"/>
    <w:rsid w:val="00A51A3E"/>
    <w:rsid w:val="00A603D1"/>
    <w:rsid w:val="00A612C4"/>
    <w:rsid w:val="00A615BE"/>
    <w:rsid w:val="00A6251C"/>
    <w:rsid w:val="00A71306"/>
    <w:rsid w:val="00A74542"/>
    <w:rsid w:val="00A75185"/>
    <w:rsid w:val="00A75E03"/>
    <w:rsid w:val="00A767EC"/>
    <w:rsid w:val="00A77595"/>
    <w:rsid w:val="00A81246"/>
    <w:rsid w:val="00A82E5F"/>
    <w:rsid w:val="00A844E8"/>
    <w:rsid w:val="00A847FB"/>
    <w:rsid w:val="00A9609A"/>
    <w:rsid w:val="00AA13F5"/>
    <w:rsid w:val="00AA20D8"/>
    <w:rsid w:val="00AA4976"/>
    <w:rsid w:val="00AB1BF1"/>
    <w:rsid w:val="00AB459A"/>
    <w:rsid w:val="00AB4DBC"/>
    <w:rsid w:val="00AB5769"/>
    <w:rsid w:val="00AB62B2"/>
    <w:rsid w:val="00AC15F2"/>
    <w:rsid w:val="00AC460A"/>
    <w:rsid w:val="00AC5A86"/>
    <w:rsid w:val="00AC6E6C"/>
    <w:rsid w:val="00AD6714"/>
    <w:rsid w:val="00AD6F13"/>
    <w:rsid w:val="00AE2A03"/>
    <w:rsid w:val="00AE2D22"/>
    <w:rsid w:val="00AE687A"/>
    <w:rsid w:val="00AF03F1"/>
    <w:rsid w:val="00AF76D1"/>
    <w:rsid w:val="00B01F8F"/>
    <w:rsid w:val="00B02730"/>
    <w:rsid w:val="00B02B21"/>
    <w:rsid w:val="00B02CB3"/>
    <w:rsid w:val="00B06D11"/>
    <w:rsid w:val="00B0760B"/>
    <w:rsid w:val="00B112F6"/>
    <w:rsid w:val="00B11ED2"/>
    <w:rsid w:val="00B1237B"/>
    <w:rsid w:val="00B12FE5"/>
    <w:rsid w:val="00B135D0"/>
    <w:rsid w:val="00B206EC"/>
    <w:rsid w:val="00B22D4F"/>
    <w:rsid w:val="00B23A87"/>
    <w:rsid w:val="00B2605E"/>
    <w:rsid w:val="00B27C1A"/>
    <w:rsid w:val="00B30859"/>
    <w:rsid w:val="00B32DC4"/>
    <w:rsid w:val="00B407AB"/>
    <w:rsid w:val="00B418F9"/>
    <w:rsid w:val="00B44C8E"/>
    <w:rsid w:val="00B463ED"/>
    <w:rsid w:val="00B50975"/>
    <w:rsid w:val="00B544E6"/>
    <w:rsid w:val="00B54566"/>
    <w:rsid w:val="00B54583"/>
    <w:rsid w:val="00B547B3"/>
    <w:rsid w:val="00B56482"/>
    <w:rsid w:val="00B56D08"/>
    <w:rsid w:val="00B60939"/>
    <w:rsid w:val="00B63EB6"/>
    <w:rsid w:val="00B657B2"/>
    <w:rsid w:val="00B66472"/>
    <w:rsid w:val="00B6708D"/>
    <w:rsid w:val="00B71B1E"/>
    <w:rsid w:val="00B72CB8"/>
    <w:rsid w:val="00B74FF0"/>
    <w:rsid w:val="00B7628C"/>
    <w:rsid w:val="00B7702D"/>
    <w:rsid w:val="00B813BA"/>
    <w:rsid w:val="00B84A3D"/>
    <w:rsid w:val="00B90B95"/>
    <w:rsid w:val="00B938E9"/>
    <w:rsid w:val="00B954DF"/>
    <w:rsid w:val="00B96470"/>
    <w:rsid w:val="00B96E7B"/>
    <w:rsid w:val="00B979D1"/>
    <w:rsid w:val="00BA33DC"/>
    <w:rsid w:val="00BA59DB"/>
    <w:rsid w:val="00BB2619"/>
    <w:rsid w:val="00BB3EBE"/>
    <w:rsid w:val="00BB62E4"/>
    <w:rsid w:val="00BB70F7"/>
    <w:rsid w:val="00BB7BF5"/>
    <w:rsid w:val="00BC0CA8"/>
    <w:rsid w:val="00BC1CF9"/>
    <w:rsid w:val="00BC3416"/>
    <w:rsid w:val="00BC3E84"/>
    <w:rsid w:val="00BD3E02"/>
    <w:rsid w:val="00BD42C7"/>
    <w:rsid w:val="00BD5281"/>
    <w:rsid w:val="00BD5D92"/>
    <w:rsid w:val="00BE1340"/>
    <w:rsid w:val="00BE1383"/>
    <w:rsid w:val="00BE18BB"/>
    <w:rsid w:val="00BE2B1E"/>
    <w:rsid w:val="00BE4C28"/>
    <w:rsid w:val="00BE5D9A"/>
    <w:rsid w:val="00BE6295"/>
    <w:rsid w:val="00BE7A57"/>
    <w:rsid w:val="00BF0292"/>
    <w:rsid w:val="00BF173C"/>
    <w:rsid w:val="00BF3A2C"/>
    <w:rsid w:val="00BF78D1"/>
    <w:rsid w:val="00C02B71"/>
    <w:rsid w:val="00C061E1"/>
    <w:rsid w:val="00C12D33"/>
    <w:rsid w:val="00C1353C"/>
    <w:rsid w:val="00C13674"/>
    <w:rsid w:val="00C13FEB"/>
    <w:rsid w:val="00C1652D"/>
    <w:rsid w:val="00C1693A"/>
    <w:rsid w:val="00C176FF"/>
    <w:rsid w:val="00C17A27"/>
    <w:rsid w:val="00C20ECF"/>
    <w:rsid w:val="00C224C0"/>
    <w:rsid w:val="00C2323F"/>
    <w:rsid w:val="00C2518D"/>
    <w:rsid w:val="00C302EB"/>
    <w:rsid w:val="00C32397"/>
    <w:rsid w:val="00C35A83"/>
    <w:rsid w:val="00C35D3F"/>
    <w:rsid w:val="00C368E6"/>
    <w:rsid w:val="00C42A6A"/>
    <w:rsid w:val="00C4348B"/>
    <w:rsid w:val="00C44091"/>
    <w:rsid w:val="00C450E6"/>
    <w:rsid w:val="00C45722"/>
    <w:rsid w:val="00C45A5F"/>
    <w:rsid w:val="00C474E8"/>
    <w:rsid w:val="00C55EBF"/>
    <w:rsid w:val="00C61369"/>
    <w:rsid w:val="00C62C54"/>
    <w:rsid w:val="00C62D67"/>
    <w:rsid w:val="00C6565C"/>
    <w:rsid w:val="00C6613C"/>
    <w:rsid w:val="00C702E3"/>
    <w:rsid w:val="00C73733"/>
    <w:rsid w:val="00C76018"/>
    <w:rsid w:val="00C767D8"/>
    <w:rsid w:val="00C80AE1"/>
    <w:rsid w:val="00C80EA3"/>
    <w:rsid w:val="00C8171D"/>
    <w:rsid w:val="00C81931"/>
    <w:rsid w:val="00C862C3"/>
    <w:rsid w:val="00C878F8"/>
    <w:rsid w:val="00C91A3E"/>
    <w:rsid w:val="00C9217C"/>
    <w:rsid w:val="00C96D44"/>
    <w:rsid w:val="00CA02B4"/>
    <w:rsid w:val="00CA32CF"/>
    <w:rsid w:val="00CA4139"/>
    <w:rsid w:val="00CA442E"/>
    <w:rsid w:val="00CA6C86"/>
    <w:rsid w:val="00CA7F82"/>
    <w:rsid w:val="00CB01B9"/>
    <w:rsid w:val="00CB06AE"/>
    <w:rsid w:val="00CB1596"/>
    <w:rsid w:val="00CB24EA"/>
    <w:rsid w:val="00CB37DA"/>
    <w:rsid w:val="00CB3D9A"/>
    <w:rsid w:val="00CB72CA"/>
    <w:rsid w:val="00CC4739"/>
    <w:rsid w:val="00CC53E5"/>
    <w:rsid w:val="00CC6C42"/>
    <w:rsid w:val="00CC732A"/>
    <w:rsid w:val="00CC759D"/>
    <w:rsid w:val="00CC776E"/>
    <w:rsid w:val="00CC77D8"/>
    <w:rsid w:val="00CD0C38"/>
    <w:rsid w:val="00CD7D17"/>
    <w:rsid w:val="00CE1097"/>
    <w:rsid w:val="00CE6162"/>
    <w:rsid w:val="00CE7C11"/>
    <w:rsid w:val="00CE7CD3"/>
    <w:rsid w:val="00CE7CF4"/>
    <w:rsid w:val="00CF1410"/>
    <w:rsid w:val="00CF2060"/>
    <w:rsid w:val="00D024CB"/>
    <w:rsid w:val="00D05E97"/>
    <w:rsid w:val="00D114CC"/>
    <w:rsid w:val="00D12CEC"/>
    <w:rsid w:val="00D17216"/>
    <w:rsid w:val="00D20840"/>
    <w:rsid w:val="00D219F4"/>
    <w:rsid w:val="00D24EB7"/>
    <w:rsid w:val="00D27645"/>
    <w:rsid w:val="00D32995"/>
    <w:rsid w:val="00D32BBC"/>
    <w:rsid w:val="00D32D10"/>
    <w:rsid w:val="00D33582"/>
    <w:rsid w:val="00D33A60"/>
    <w:rsid w:val="00D33B54"/>
    <w:rsid w:val="00D37C98"/>
    <w:rsid w:val="00D41430"/>
    <w:rsid w:val="00D41EA8"/>
    <w:rsid w:val="00D4463D"/>
    <w:rsid w:val="00D46359"/>
    <w:rsid w:val="00D47F18"/>
    <w:rsid w:val="00D51A25"/>
    <w:rsid w:val="00D51F53"/>
    <w:rsid w:val="00D54EE1"/>
    <w:rsid w:val="00D56762"/>
    <w:rsid w:val="00D62D28"/>
    <w:rsid w:val="00D64C60"/>
    <w:rsid w:val="00D65F8A"/>
    <w:rsid w:val="00D6755C"/>
    <w:rsid w:val="00D705A0"/>
    <w:rsid w:val="00D714D5"/>
    <w:rsid w:val="00D718B8"/>
    <w:rsid w:val="00D73266"/>
    <w:rsid w:val="00D73EBF"/>
    <w:rsid w:val="00D765CF"/>
    <w:rsid w:val="00D77277"/>
    <w:rsid w:val="00D82412"/>
    <w:rsid w:val="00D83427"/>
    <w:rsid w:val="00D84574"/>
    <w:rsid w:val="00D87F85"/>
    <w:rsid w:val="00D91A32"/>
    <w:rsid w:val="00D97219"/>
    <w:rsid w:val="00DA5DA2"/>
    <w:rsid w:val="00DA7C3E"/>
    <w:rsid w:val="00DA7D27"/>
    <w:rsid w:val="00DB189A"/>
    <w:rsid w:val="00DB625B"/>
    <w:rsid w:val="00DC02AA"/>
    <w:rsid w:val="00DC0FFA"/>
    <w:rsid w:val="00DC48D2"/>
    <w:rsid w:val="00DC5360"/>
    <w:rsid w:val="00DC6D8B"/>
    <w:rsid w:val="00DC7249"/>
    <w:rsid w:val="00DC7638"/>
    <w:rsid w:val="00DC78BC"/>
    <w:rsid w:val="00DC7ECE"/>
    <w:rsid w:val="00DD7022"/>
    <w:rsid w:val="00DE2F74"/>
    <w:rsid w:val="00DE6E7D"/>
    <w:rsid w:val="00DE7654"/>
    <w:rsid w:val="00DE7893"/>
    <w:rsid w:val="00DF0F34"/>
    <w:rsid w:val="00DF1E08"/>
    <w:rsid w:val="00DF1F59"/>
    <w:rsid w:val="00DF2267"/>
    <w:rsid w:val="00DF52B5"/>
    <w:rsid w:val="00DF5648"/>
    <w:rsid w:val="00DF7BFE"/>
    <w:rsid w:val="00E02417"/>
    <w:rsid w:val="00E03F0F"/>
    <w:rsid w:val="00E10D61"/>
    <w:rsid w:val="00E1178E"/>
    <w:rsid w:val="00E11E87"/>
    <w:rsid w:val="00E12AAE"/>
    <w:rsid w:val="00E17A5B"/>
    <w:rsid w:val="00E2244A"/>
    <w:rsid w:val="00E2518B"/>
    <w:rsid w:val="00E26047"/>
    <w:rsid w:val="00E26775"/>
    <w:rsid w:val="00E31523"/>
    <w:rsid w:val="00E32B90"/>
    <w:rsid w:val="00E428D2"/>
    <w:rsid w:val="00E475FC"/>
    <w:rsid w:val="00E47A91"/>
    <w:rsid w:val="00E51197"/>
    <w:rsid w:val="00E55DDD"/>
    <w:rsid w:val="00E568E8"/>
    <w:rsid w:val="00E56C64"/>
    <w:rsid w:val="00E616EE"/>
    <w:rsid w:val="00E61938"/>
    <w:rsid w:val="00E633E1"/>
    <w:rsid w:val="00E65798"/>
    <w:rsid w:val="00E73FB5"/>
    <w:rsid w:val="00E7496A"/>
    <w:rsid w:val="00E7627C"/>
    <w:rsid w:val="00E77285"/>
    <w:rsid w:val="00E8022A"/>
    <w:rsid w:val="00E80C5F"/>
    <w:rsid w:val="00E81DB7"/>
    <w:rsid w:val="00E8297F"/>
    <w:rsid w:val="00E86EDA"/>
    <w:rsid w:val="00E879C3"/>
    <w:rsid w:val="00E926A1"/>
    <w:rsid w:val="00E92BA5"/>
    <w:rsid w:val="00E93B01"/>
    <w:rsid w:val="00E952AE"/>
    <w:rsid w:val="00E97058"/>
    <w:rsid w:val="00EA1B69"/>
    <w:rsid w:val="00EA4215"/>
    <w:rsid w:val="00EA5FD0"/>
    <w:rsid w:val="00EB1C7F"/>
    <w:rsid w:val="00EB6DB5"/>
    <w:rsid w:val="00EB6DC4"/>
    <w:rsid w:val="00EC376F"/>
    <w:rsid w:val="00EC548B"/>
    <w:rsid w:val="00EC5612"/>
    <w:rsid w:val="00EC798F"/>
    <w:rsid w:val="00ED2FB4"/>
    <w:rsid w:val="00ED4346"/>
    <w:rsid w:val="00ED49BA"/>
    <w:rsid w:val="00ED5EA3"/>
    <w:rsid w:val="00EE1167"/>
    <w:rsid w:val="00EE3365"/>
    <w:rsid w:val="00EE3B32"/>
    <w:rsid w:val="00EE45B5"/>
    <w:rsid w:val="00F008E9"/>
    <w:rsid w:val="00F00E6D"/>
    <w:rsid w:val="00F03587"/>
    <w:rsid w:val="00F04B96"/>
    <w:rsid w:val="00F06A5B"/>
    <w:rsid w:val="00F07B33"/>
    <w:rsid w:val="00F170FF"/>
    <w:rsid w:val="00F265DC"/>
    <w:rsid w:val="00F3014A"/>
    <w:rsid w:val="00F329FB"/>
    <w:rsid w:val="00F33C5F"/>
    <w:rsid w:val="00F35129"/>
    <w:rsid w:val="00F359D4"/>
    <w:rsid w:val="00F43414"/>
    <w:rsid w:val="00F43F04"/>
    <w:rsid w:val="00F45D00"/>
    <w:rsid w:val="00F465C1"/>
    <w:rsid w:val="00F477B2"/>
    <w:rsid w:val="00F4791A"/>
    <w:rsid w:val="00F521B2"/>
    <w:rsid w:val="00F538A6"/>
    <w:rsid w:val="00F568B2"/>
    <w:rsid w:val="00F56F0E"/>
    <w:rsid w:val="00F61E7B"/>
    <w:rsid w:val="00F62DF2"/>
    <w:rsid w:val="00F64647"/>
    <w:rsid w:val="00F64FE2"/>
    <w:rsid w:val="00F65AFC"/>
    <w:rsid w:val="00F663A5"/>
    <w:rsid w:val="00F7211A"/>
    <w:rsid w:val="00F723D3"/>
    <w:rsid w:val="00F77655"/>
    <w:rsid w:val="00F830E8"/>
    <w:rsid w:val="00F841AD"/>
    <w:rsid w:val="00F9437B"/>
    <w:rsid w:val="00F95F57"/>
    <w:rsid w:val="00FA35A3"/>
    <w:rsid w:val="00FA4BB1"/>
    <w:rsid w:val="00FA4BCA"/>
    <w:rsid w:val="00FA71E6"/>
    <w:rsid w:val="00FA790A"/>
    <w:rsid w:val="00FB078B"/>
    <w:rsid w:val="00FB4997"/>
    <w:rsid w:val="00FB52AA"/>
    <w:rsid w:val="00FC2EB7"/>
    <w:rsid w:val="00FC62C5"/>
    <w:rsid w:val="00FC6A6C"/>
    <w:rsid w:val="00FC70DF"/>
    <w:rsid w:val="00FD04B6"/>
    <w:rsid w:val="00FD1BAA"/>
    <w:rsid w:val="00FD2681"/>
    <w:rsid w:val="00FD268A"/>
    <w:rsid w:val="00FD34AE"/>
    <w:rsid w:val="00FD6422"/>
    <w:rsid w:val="00FE00A5"/>
    <w:rsid w:val="00FE40D0"/>
    <w:rsid w:val="00FE7825"/>
    <w:rsid w:val="00FF1A35"/>
    <w:rsid w:val="00FF2026"/>
    <w:rsid w:val="00FF28D3"/>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7E2C3C03"/>
  <w15:chartTrackingRefBased/>
  <w15:docId w15:val="{683AC9E1-34A3-4BC5-96A9-E20F084CC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de-DE"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numPr>
        <w:numId w:val="5"/>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ind w:left="1582" w:hanging="1582"/>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Doc-text2">
    <w:name w:val="Doc-text2"/>
    <w:basedOn w:val="Normal"/>
    <w:link w:val="Doc-text2Char"/>
    <w:qFormat/>
    <w:rsid w:val="003065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30656B"/>
    <w:rPr>
      <w:rFonts w:ascii="Arial" w:eastAsia="MS Mincho" w:hAnsi="Arial"/>
      <w:szCs w:val="24"/>
      <w:lang w:val="en-GB" w:eastAsia="en-GB"/>
    </w:rPr>
  </w:style>
  <w:style w:type="table" w:styleId="TableGrid">
    <w:name w:val="Table Grid"/>
    <w:basedOn w:val="TableNormal"/>
    <w:rsid w:val="006065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E6E3C"/>
    <w:rPr>
      <w:lang w:val="en-GB" w:eastAsia="en-US"/>
    </w:rPr>
  </w:style>
  <w:style w:type="paragraph" w:styleId="CommentSubject">
    <w:name w:val="annotation subject"/>
    <w:basedOn w:val="CommentText"/>
    <w:next w:val="CommentText"/>
    <w:link w:val="CommentSubjectChar"/>
    <w:rsid w:val="008468A5"/>
    <w:rPr>
      <w:b/>
      <w:bCs/>
    </w:rPr>
  </w:style>
  <w:style w:type="character" w:customStyle="1" w:styleId="CommentTextChar">
    <w:name w:val="Comment Text Char"/>
    <w:basedOn w:val="DefaultParagraphFont"/>
    <w:link w:val="CommentText"/>
    <w:semiHidden/>
    <w:rsid w:val="008468A5"/>
    <w:rPr>
      <w:lang w:val="en-GB" w:eastAsia="en-US"/>
    </w:rPr>
  </w:style>
  <w:style w:type="character" w:customStyle="1" w:styleId="CommentSubjectChar">
    <w:name w:val="Comment Subject Char"/>
    <w:basedOn w:val="CommentTextChar"/>
    <w:link w:val="CommentSubject"/>
    <w:rsid w:val="008468A5"/>
    <w:rPr>
      <w:b/>
      <w:bCs/>
      <w:lang w:val="en-GB" w:eastAsia="en-US"/>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
    <w:basedOn w:val="Normal"/>
    <w:link w:val="ListParagraphChar"/>
    <w:uiPriority w:val="34"/>
    <w:qFormat/>
    <w:rsid w:val="003A6C33"/>
    <w:pPr>
      <w:ind w:firstLineChars="200" w:firstLine="420"/>
    </w:pPr>
    <w:rPr>
      <w:rFonts w:ascii="Arial" w:eastAsia="MS Mincho" w:hAnsi="Arial"/>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rsid w:val="003A6C33"/>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package" Target="embeddings/Microsoft_Visio_Drawing2.vsdx"/><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70P1645\Downloads\3GPP-contribution-skelet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2D630C3-6142-4E89-8CBB-8277074540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F377D1-48B9-4775-AEB1-629274C04577}">
  <ds:schemaRefs>
    <ds:schemaRef ds:uri="http://schemas.microsoft.com/sharepoint/v3/contenttype/forms"/>
  </ds:schemaRefs>
</ds:datastoreItem>
</file>

<file path=customXml/itemProps3.xml><?xml version="1.0" encoding="utf-8"?>
<ds:datastoreItem xmlns:ds="http://schemas.openxmlformats.org/officeDocument/2006/customXml" ds:itemID="{A5771617-F79C-4DCE-9573-3BD94D5A1839}">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docProps/app.xml><?xml version="1.0" encoding="utf-8"?>
<Properties xmlns="http://schemas.openxmlformats.org/officeDocument/2006/extended-properties" xmlns:vt="http://schemas.openxmlformats.org/officeDocument/2006/docPropsVTypes">
  <Template>3GPP-contribution-skeleton</Template>
  <TotalTime>10628</TotalTime>
  <Pages>5</Pages>
  <Words>2013</Words>
  <Characters>11475</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contribution skeleton</vt:lpstr>
    </vt:vector>
  </TitlesOfParts>
  <Company>PRDCG</Company>
  <LinksUpToDate>false</LinksUpToDate>
  <CharactersWithSpaces>13462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Harshith Dhananjaya (70P1645)</dc:creator>
  <cp:keywords>3GPP</cp:keywords>
  <dc:description/>
  <cp:lastModifiedBy>Dhananjaya, Harshith</cp:lastModifiedBy>
  <cp:revision>998</cp:revision>
  <dcterms:created xsi:type="dcterms:W3CDTF">2024-08-05T12:09:00Z</dcterms:created>
  <dcterms:modified xsi:type="dcterms:W3CDTF">2025-02-06T02:31:00Z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0x01010043996281876C934E8ACA2610AF21CCB4</vt:lpwstr>
  </property>
  <property fmtid="{D5CDD505-2E9C-101B-9397-08002B2CF9AE}" pid="3" name="MediaServiceImageTags">
    <vt:lpwstr/>
  </property>
</Properties>
</file>